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2 января 2000 года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29-ФЗ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КАЧЕСТВЕ И БЕЗОПАСНОСТИ ПИЩЕВЫХ ПРОДУКТОВ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30.12.2001 N 196-ФЗ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10.01.2003 N 15-ФЗ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30.06.2003 N 86-ФЗ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09.05.2005 N 45-ФЗ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05.12.2005 N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151-ФЗ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31.03.2006 N 45-ФЗ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30.12.2006 N 266-ФЗ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30.12.2008 N 313-ФЗ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31.12.2014 N 532-ФЗ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07.06.2025 N 150-ФЗ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Принят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Государственной Думой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 декабря 1999 года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Одобрен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Советом Федерации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23 декабря 1999 года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Федеральный закон регулирует отношения в области организации питания, обеспечения </w:t>
      </w:r>
      <w:r>
        <w:rPr>
          <w:rFonts w:ascii="Times New Roman" w:hAnsi="Times New Roman"/>
          <w:sz w:val="24"/>
          <w:szCs w:val="24"/>
        </w:rPr>
        <w:t xml:space="preserve">качества пищевых продуктов и их безопасности для здоровья человека и будущих поколений. (в ред. Федерального закона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>. Общие положения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</w:t>
      </w:r>
      <w:r>
        <w:rPr>
          <w:rFonts w:ascii="Times New Roman" w:hAnsi="Times New Roman"/>
          <w:b/>
          <w:bCs/>
          <w:sz w:val="32"/>
          <w:szCs w:val="32"/>
        </w:rPr>
        <w:t xml:space="preserve">1. Основные понятия (в ред. Федерального закона </w:t>
      </w:r>
      <w:hyperlink r:id="rId2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целях настоящего Федерального закона используются следующие основные понятия: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пищевые продукты (пище</w:t>
      </w:r>
      <w:r>
        <w:rPr>
          <w:rFonts w:ascii="Times New Roman" w:hAnsi="Times New Roman"/>
          <w:sz w:val="24"/>
          <w:szCs w:val="24"/>
        </w:rPr>
        <w:t>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</w:t>
      </w:r>
      <w:r>
        <w:rPr>
          <w:rFonts w:ascii="Times New Roman" w:hAnsi="Times New Roman"/>
          <w:sz w:val="24"/>
          <w:szCs w:val="24"/>
        </w:rPr>
        <w:t>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</w:t>
      </w:r>
      <w:r>
        <w:rPr>
          <w:rFonts w:ascii="Times New Roman" w:hAnsi="Times New Roman"/>
          <w:sz w:val="24"/>
          <w:szCs w:val="24"/>
        </w:rPr>
        <w:t>гольные напитки, биологически активные добавки к пище (далее - биологически активные добавки), жевательная резинка, закваски и стартовые культуры микроорганизмов, дрожжи, пищевые добавки и ароматизаторы, а также продовольственное сырье; (в ред. Федеральног</w:t>
      </w:r>
      <w:r>
        <w:rPr>
          <w:rFonts w:ascii="Times New Roman" w:hAnsi="Times New Roman"/>
          <w:sz w:val="24"/>
          <w:szCs w:val="24"/>
        </w:rPr>
        <w:t>о закона 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07.06.2025 N 150-ФЗ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</w:t>
      </w:r>
      <w:r>
        <w:rPr>
          <w:rFonts w:ascii="Times New Roman" w:hAnsi="Times New Roman"/>
          <w:sz w:val="24"/>
          <w:szCs w:val="24"/>
        </w:rPr>
        <w:t>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горячее питание - здоровое питание, которым предусматривается наличие горячих первого и второго блюд или второго блюда в за</w:t>
      </w:r>
      <w:r>
        <w:rPr>
          <w:rFonts w:ascii="Times New Roman" w:hAnsi="Times New Roman"/>
          <w:sz w:val="24"/>
          <w:szCs w:val="24"/>
        </w:rPr>
        <w:t>висимости от приема пищи, в соответствии с санитарно-эпидемиологическими требованиями;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</w:t>
      </w:r>
      <w:r>
        <w:rPr>
          <w:rFonts w:ascii="Times New Roman" w:hAnsi="Times New Roman"/>
          <w:sz w:val="24"/>
          <w:szCs w:val="24"/>
        </w:rPr>
        <w:t xml:space="preserve">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</w:t>
      </w:r>
      <w:r>
        <w:rPr>
          <w:rFonts w:ascii="Times New Roman" w:hAnsi="Times New Roman"/>
          <w:sz w:val="24"/>
          <w:szCs w:val="24"/>
        </w:rPr>
        <w:t>еловека;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</w:t>
      </w:r>
      <w:r>
        <w:rPr>
          <w:rFonts w:ascii="Times New Roman" w:hAnsi="Times New Roman"/>
          <w:sz w:val="24"/>
          <w:szCs w:val="24"/>
        </w:rPr>
        <w:t>оборудование, приборы и устройства, тара, посуда, столовые принадлежности;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</w:t>
      </w:r>
      <w:r>
        <w:rPr>
          <w:rFonts w:ascii="Times New Roman" w:hAnsi="Times New Roman"/>
          <w:sz w:val="24"/>
          <w:szCs w:val="24"/>
        </w:rPr>
        <w:t xml:space="preserve"> Федерации;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</w:t>
      </w:r>
      <w:r>
        <w:rPr>
          <w:rFonts w:ascii="Times New Roman" w:hAnsi="Times New Roman"/>
          <w:sz w:val="24"/>
          <w:szCs w:val="24"/>
        </w:rPr>
        <w:t>скую ценность;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</w:t>
      </w:r>
      <w:r>
        <w:rPr>
          <w:rFonts w:ascii="Times New Roman" w:hAnsi="Times New Roman"/>
          <w:sz w:val="24"/>
          <w:szCs w:val="24"/>
        </w:rPr>
        <w:t>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сортность (калибр, категория</w:t>
      </w:r>
      <w:r>
        <w:rPr>
          <w:rFonts w:ascii="Times New Roman" w:hAnsi="Times New Roman"/>
          <w:sz w:val="24"/>
          <w:szCs w:val="24"/>
        </w:rPr>
        <w:t xml:space="preserve">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</w:t>
      </w:r>
      <w:r>
        <w:rPr>
          <w:rFonts w:ascii="Times New Roman" w:hAnsi="Times New Roman"/>
          <w:sz w:val="24"/>
          <w:szCs w:val="24"/>
        </w:rPr>
        <w:lastRenderedPageBreak/>
        <w:t>показателям, содержащимся в</w:t>
      </w:r>
      <w:r>
        <w:rPr>
          <w:rFonts w:ascii="Times New Roman" w:hAnsi="Times New Roman"/>
          <w:sz w:val="24"/>
          <w:szCs w:val="24"/>
        </w:rPr>
        <w:t xml:space="preserve"> технической документации;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</w:t>
      </w:r>
      <w:r>
        <w:rPr>
          <w:rFonts w:ascii="Times New Roman" w:hAnsi="Times New Roman"/>
          <w:sz w:val="24"/>
          <w:szCs w:val="24"/>
        </w:rPr>
        <w:t>вождаемые этими документами пищевые продукты;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</w:t>
      </w:r>
      <w:r>
        <w:rPr>
          <w:rFonts w:ascii="Times New Roman" w:hAnsi="Times New Roman"/>
          <w:sz w:val="24"/>
          <w:szCs w:val="24"/>
        </w:rPr>
        <w:t>я о которых является заведомо неполной и (или) недостоверной;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</w:t>
      </w:r>
      <w:r>
        <w:rPr>
          <w:rFonts w:ascii="Times New Roman" w:hAnsi="Times New Roman"/>
          <w:sz w:val="24"/>
          <w:szCs w:val="24"/>
        </w:rPr>
        <w:t>в необходимых веществах.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2. Правовое регулирование отношений в области обеспечения качества и безопасности пищевых продуктов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Правовое регулирование отношений в области обеспечения качества и безопасности пищевых продуктов осуществляется настоящим Ф</w:t>
      </w:r>
      <w:r>
        <w:rPr>
          <w:rFonts w:ascii="Times New Roman" w:hAnsi="Times New Roman"/>
          <w:sz w:val="24"/>
          <w:szCs w:val="24"/>
        </w:rPr>
        <w:t>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 вторая - третья. -</w:t>
      </w:r>
      <w:r>
        <w:rPr>
          <w:rFonts w:ascii="Times New Roman" w:hAnsi="Times New Roman"/>
          <w:sz w:val="24"/>
          <w:szCs w:val="24"/>
        </w:rPr>
        <w:t xml:space="preserve"> Утратили силу. (в ред. Федерального закона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2.1. Принципы здорового питания (в ред. Федерального закона </w:t>
      </w:r>
      <w:hyperlink r:id="rId3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</w:t>
      </w:r>
      <w:r>
        <w:rPr>
          <w:rFonts w:ascii="Times New Roman" w:hAnsi="Times New Roman"/>
          <w:sz w:val="24"/>
          <w:szCs w:val="24"/>
        </w:rPr>
        <w:t>е энергетической ценности ежедневного рациона энергозатратам;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</w:t>
      </w:r>
      <w:r>
        <w:rPr>
          <w:rFonts w:ascii="Times New Roman" w:hAnsi="Times New Roman"/>
          <w:sz w:val="24"/>
          <w:szCs w:val="24"/>
        </w:rPr>
        <w:t>минеральные вещества и микроэлементы, биологически активные вещества);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</w:t>
      </w:r>
      <w:r>
        <w:rPr>
          <w:rFonts w:ascii="Times New Roman" w:hAnsi="Times New Roman"/>
          <w:sz w:val="24"/>
          <w:szCs w:val="24"/>
        </w:rPr>
        <w:t>х продуктов, обогащенных витаминами, пищевыми волокнами и биологически активными веществами;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максимально разнообразного здорового питания и оптимального его режима;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применение технологической обработки и кулинарной обработки пищевых продуктов, </w:t>
      </w:r>
      <w:r>
        <w:rPr>
          <w:rFonts w:ascii="Times New Roman" w:hAnsi="Times New Roman"/>
          <w:sz w:val="24"/>
          <w:szCs w:val="24"/>
        </w:rPr>
        <w:t>обеспечивающих сохранность их исходной пищевой ценности;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использования фальсифицированных пищевых продуктов, материалов и изделий.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</w:t>
      </w:r>
      <w:r>
        <w:rPr>
          <w:rFonts w:ascii="Times New Roman" w:hAnsi="Times New Roman"/>
          <w:b/>
          <w:bCs/>
          <w:sz w:val="32"/>
          <w:szCs w:val="32"/>
        </w:rPr>
        <w:t xml:space="preserve"> 3. Обращение пищевых продуктов, материалов и изделий (в ред. Федерального закона </w:t>
      </w:r>
      <w:hyperlink r:id="rId3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обращении могут находиться пищевые продукты, материалы и издели</w:t>
      </w:r>
      <w:r>
        <w:rPr>
          <w:rFonts w:ascii="Times New Roman" w:hAnsi="Times New Roman"/>
          <w:sz w:val="24"/>
          <w:szCs w:val="24"/>
        </w:rPr>
        <w:t>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Запрещается обращение пищевых продуктов, материалов и изделий: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которые являются опасными и (</w:t>
      </w:r>
      <w:r>
        <w:rPr>
          <w:rFonts w:ascii="Times New Roman" w:hAnsi="Times New Roman"/>
          <w:sz w:val="24"/>
          <w:szCs w:val="24"/>
        </w:rPr>
        <w:t>или) некачественными по органолептическим показателям;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</w:t>
      </w:r>
      <w:r>
        <w:rPr>
          <w:rFonts w:ascii="Times New Roman" w:hAnsi="Times New Roman"/>
          <w:sz w:val="24"/>
          <w:szCs w:val="24"/>
        </w:rPr>
        <w:t>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</w:t>
      </w:r>
      <w:r>
        <w:rPr>
          <w:rFonts w:ascii="Times New Roman" w:hAnsi="Times New Roman"/>
          <w:sz w:val="24"/>
          <w:szCs w:val="24"/>
        </w:rPr>
        <w:t>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</w:t>
      </w:r>
      <w:r>
        <w:rPr>
          <w:rFonts w:ascii="Times New Roman" w:hAnsi="Times New Roman"/>
          <w:sz w:val="24"/>
          <w:szCs w:val="24"/>
        </w:rPr>
        <w:t>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отношении которых установлен факт фальсификации;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отношении которых не может быть подтверждена прослеживаемость;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которые не име</w:t>
      </w:r>
      <w:r>
        <w:rPr>
          <w:rFonts w:ascii="Times New Roman" w:hAnsi="Times New Roman"/>
          <w:sz w:val="24"/>
          <w:szCs w:val="24"/>
        </w:rPr>
        <w:t>ют товаросопроводительных документов.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Запрещается распространение информации, содержащей предложение о розничной торговле биологически активными добавками, в том числе дистанционным способом, розничная торговля которыми запрещена в соответствии с наст</w:t>
      </w:r>
      <w:r>
        <w:rPr>
          <w:rFonts w:ascii="Times New Roman" w:hAnsi="Times New Roman"/>
          <w:sz w:val="24"/>
          <w:szCs w:val="24"/>
        </w:rPr>
        <w:t>оящим Федеральным законом. (в ред. Федерального закона 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07.06.2025 N 150-ФЗ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Пищевые продукты, материалы и изделия, указанные в абзацах втором и третьем пункта 2 настоя</w:t>
      </w:r>
      <w:r>
        <w:rPr>
          <w:rFonts w:ascii="Times New Roman" w:hAnsi="Times New Roman"/>
          <w:sz w:val="24"/>
          <w:szCs w:val="24"/>
        </w:rPr>
        <w:t>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Пищевые продукты, материалы и изделия, указанные в абзацах четвертом - седьмом пункта 2 настоящей </w:t>
      </w:r>
      <w:r>
        <w:rPr>
          <w:rFonts w:ascii="Times New Roman" w:hAnsi="Times New Roman"/>
          <w:sz w:val="24"/>
          <w:szCs w:val="24"/>
        </w:rPr>
        <w:t xml:space="preserve">статьи, признаются некачественными и подлежат экспертизе, утилизации </w:t>
      </w:r>
      <w:r>
        <w:rPr>
          <w:rFonts w:ascii="Times New Roman" w:hAnsi="Times New Roman"/>
          <w:sz w:val="24"/>
          <w:szCs w:val="24"/>
        </w:rPr>
        <w:lastRenderedPageBreak/>
        <w:t>или уничтожению в порядке, устанавливаемом Правительством Российской Федерации.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4. Обеспечение качества и безопасности пищевых продуктов, материалов и изделий (в ред. Федерального</w:t>
      </w:r>
      <w:r>
        <w:rPr>
          <w:rFonts w:ascii="Times New Roman" w:hAnsi="Times New Roman"/>
          <w:b/>
          <w:bCs/>
          <w:sz w:val="32"/>
          <w:szCs w:val="32"/>
        </w:rPr>
        <w:t xml:space="preserve"> закона </w:t>
      </w:r>
      <w:hyperlink r:id="rId3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и безопасность пищевых продуктов, материалов и изделий обеспечиваются посредством: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применения мер государственного регулирования в об</w:t>
      </w:r>
      <w:r>
        <w:rPr>
          <w:rFonts w:ascii="Times New Roman" w:hAnsi="Times New Roman"/>
          <w:sz w:val="24"/>
          <w:szCs w:val="24"/>
        </w:rPr>
        <w:t>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проведения научных исследований в о</w:t>
      </w:r>
      <w:r>
        <w:rPr>
          <w:rFonts w:ascii="Times New Roman" w:hAnsi="Times New Roman"/>
          <w:sz w:val="24"/>
          <w:szCs w:val="24"/>
        </w:rPr>
        <w:t>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определения физико-химических, органолептически</w:t>
      </w:r>
      <w:r>
        <w:rPr>
          <w:rFonts w:ascii="Times New Roman" w:hAnsi="Times New Roman"/>
          <w:sz w:val="24"/>
          <w:szCs w:val="24"/>
        </w:rPr>
        <w:t>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проведения производственного контроля за качеством и безопасностью пищевых продуктов, материалов и изделий, условиями их </w:t>
      </w:r>
      <w:r>
        <w:rPr>
          <w:rFonts w:ascii="Times New Roman" w:hAnsi="Times New Roman"/>
          <w:sz w:val="24"/>
          <w:szCs w:val="24"/>
        </w:rPr>
        <w:t>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применения систем управления качеством пищевых продуктов, материалов и издели</w:t>
      </w:r>
      <w:r>
        <w:rPr>
          <w:rFonts w:ascii="Times New Roman" w:hAnsi="Times New Roman"/>
          <w:sz w:val="24"/>
          <w:szCs w:val="24"/>
        </w:rPr>
        <w:t>й, в том числе с применением системы критических контрольных точек при анализе опасных факторов;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маркировки отдельных видов пищевых продуктов средствами идентификации;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развития мер в сфере стандартизации в целях повышения качества пищевых продуктов, матери</w:t>
      </w:r>
      <w:r>
        <w:rPr>
          <w:rFonts w:ascii="Times New Roman" w:hAnsi="Times New Roman"/>
          <w:sz w:val="24"/>
          <w:szCs w:val="24"/>
        </w:rPr>
        <w:t>алов и изделий, процессов и технологий их производства;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нормирования обеспечения питанием в зависимости от возрастной категории лиц</w:t>
      </w:r>
      <w:r>
        <w:rPr>
          <w:rFonts w:ascii="Times New Roman" w:hAnsi="Times New Roman"/>
          <w:sz w:val="24"/>
          <w:szCs w:val="24"/>
        </w:rPr>
        <w:t>, их физиологических потребностей, состояния здоровья, показателей качества пищевых продуктов;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информационно-просветительской работы по формированию культуры здорового питания;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поддержки производства пищевых продуктов для здорового питания.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5. Информация о качестве и безопасности пищевых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продуктов, материалов и изделий (в ред. </w:t>
      </w:r>
      <w:r>
        <w:rPr>
          <w:rFonts w:ascii="Times New Roman" w:hAnsi="Times New Roman"/>
          <w:b/>
          <w:bCs/>
          <w:sz w:val="32"/>
          <w:szCs w:val="32"/>
        </w:rPr>
        <w:t xml:space="preserve">Федерального закона </w:t>
      </w:r>
      <w:hyperlink r:id="rId3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Индивидуальные предприниматели и юридические лица, осуществляющие деятельность, связанную с обращением пищевых продуктов, матер</w:t>
      </w:r>
      <w:r>
        <w:rPr>
          <w:rFonts w:ascii="Times New Roman" w:hAnsi="Times New Roman"/>
          <w:sz w:val="24"/>
          <w:szCs w:val="24"/>
        </w:rPr>
        <w:t xml:space="preserve">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</w:t>
      </w:r>
      <w:r>
        <w:rPr>
          <w:rFonts w:ascii="Times New Roman" w:hAnsi="Times New Roman"/>
          <w:sz w:val="24"/>
          <w:szCs w:val="24"/>
        </w:rPr>
        <w:t>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</w:t>
      </w:r>
      <w:r>
        <w:rPr>
          <w:rFonts w:ascii="Times New Roman" w:hAnsi="Times New Roman"/>
          <w:sz w:val="24"/>
          <w:szCs w:val="24"/>
        </w:rPr>
        <w:t>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</w:t>
      </w:r>
      <w:r>
        <w:rPr>
          <w:rFonts w:ascii="Times New Roman" w:hAnsi="Times New Roman"/>
          <w:sz w:val="24"/>
          <w:szCs w:val="24"/>
        </w:rPr>
        <w:t>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</w:t>
      </w:r>
      <w:r>
        <w:rPr>
          <w:rFonts w:ascii="Times New Roman" w:hAnsi="Times New Roman"/>
          <w:sz w:val="24"/>
          <w:szCs w:val="24"/>
        </w:rPr>
        <w:t>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Органы государственного надзора предоставляют органам государственной</w:t>
      </w:r>
      <w:r>
        <w:rPr>
          <w:rFonts w:ascii="Times New Roman" w:hAnsi="Times New Roman"/>
          <w:sz w:val="24"/>
          <w:szCs w:val="24"/>
        </w:rPr>
        <w:t xml:space="preserve">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</w:t>
      </w:r>
      <w:r>
        <w:rPr>
          <w:rFonts w:ascii="Times New Roman" w:hAnsi="Times New Roman"/>
          <w:sz w:val="24"/>
          <w:szCs w:val="24"/>
        </w:rPr>
        <w:t xml:space="preserve">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</w:t>
      </w:r>
      <w:r>
        <w:rPr>
          <w:rFonts w:ascii="Times New Roman" w:hAnsi="Times New Roman"/>
          <w:sz w:val="24"/>
          <w:szCs w:val="24"/>
        </w:rPr>
        <w:t xml:space="preserve"> и опасных пищевых продуктов, материалов и изделий в порядке, установленном Правительством Российской Федерации.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</w:t>
      </w:r>
      <w:r>
        <w:rPr>
          <w:rFonts w:ascii="Times New Roman" w:hAnsi="Times New Roman"/>
          <w:sz w:val="24"/>
          <w:szCs w:val="24"/>
        </w:rPr>
        <w:t>льным органом исполнительной власти, осуществляющим функции по формированию официальной статистической информации.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II</w:t>
      </w:r>
      <w:r>
        <w:rPr>
          <w:rFonts w:ascii="Times New Roman" w:hAnsi="Times New Roman"/>
          <w:b/>
          <w:bCs/>
          <w:sz w:val="32"/>
          <w:szCs w:val="32"/>
        </w:rPr>
        <w:t xml:space="preserve">. Полномочия Российской Федерации в области обеспечения качества и безопасности пищевых продуктов (в ред. Федерального закона </w:t>
      </w:r>
      <w:hyperlink r:id="rId36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6. Полномочия органов государственной власти в области обеспечения качества и безопасности пищевых продуктов (в ред. Федерального закона </w:t>
      </w:r>
      <w:hyperlink r:id="rId3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</w:t>
      </w:r>
      <w:r>
        <w:rPr>
          <w:rFonts w:ascii="Times New Roman" w:hAnsi="Times New Roman"/>
          <w:sz w:val="24"/>
          <w:szCs w:val="24"/>
        </w:rPr>
        <w:t xml:space="preserve">я: (в ред. </w:t>
      </w:r>
      <w:r>
        <w:rPr>
          <w:rFonts w:ascii="Times New Roman" w:hAnsi="Times New Roman"/>
          <w:sz w:val="24"/>
          <w:szCs w:val="24"/>
        </w:rPr>
        <w:lastRenderedPageBreak/>
        <w:t xml:space="preserve">Федерального закона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и проведение в Российской Федерации единой государственной политики; (в ред. Федерального закона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</w:t>
      </w:r>
      <w:r>
        <w:rPr>
          <w:rFonts w:ascii="Times New Roman" w:hAnsi="Times New Roman"/>
          <w:sz w:val="24"/>
          <w:szCs w:val="24"/>
        </w:rPr>
        <w:t xml:space="preserve">ечения качества и безопасности пищевых продуктов; (в ред. Федерального закона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принципов здорового питания и содействие их распространению; (</w:t>
      </w:r>
      <w:r>
        <w:rPr>
          <w:rFonts w:ascii="Times New Roman" w:hAnsi="Times New Roman"/>
          <w:sz w:val="24"/>
          <w:szCs w:val="24"/>
        </w:rPr>
        <w:t xml:space="preserve">в ред. Федерального закона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осуществление подтверждения соответствия пищевых продуктов, материалов и изделий, процессов их производства (</w:t>
      </w:r>
      <w:r>
        <w:rPr>
          <w:rFonts w:ascii="Times New Roman" w:hAnsi="Times New Roman"/>
          <w:sz w:val="24"/>
          <w:szCs w:val="24"/>
        </w:rPr>
        <w:t xml:space="preserve">изготовления); (в ред. Федерального закона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 проведение государственного надзора; (в ред. Федерального закона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осуществление международного сотрудничества Российской Федерации; (в ред. Федерального закона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от 0</w:t>
        </w:r>
        <w:r>
          <w:rPr>
            <w:rFonts w:ascii="Times New Roman" w:hAnsi="Times New Roman"/>
            <w:sz w:val="24"/>
            <w:szCs w:val="24"/>
            <w:u w:val="single"/>
          </w:rPr>
          <w:t>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осуществление других предусмотренных законодательством Российской Федерации полномочий. (в ред. Федерального закона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Органы го</w:t>
      </w:r>
      <w:r>
        <w:rPr>
          <w:rFonts w:ascii="Times New Roman" w:hAnsi="Times New Roman"/>
          <w:sz w:val="24"/>
          <w:szCs w:val="24"/>
        </w:rPr>
        <w:t>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принятия в соответствии с федеральными законами законов и ин</w:t>
      </w:r>
      <w:r>
        <w:rPr>
          <w:rFonts w:ascii="Times New Roman" w:hAnsi="Times New Roman"/>
          <w:sz w:val="24"/>
          <w:szCs w:val="24"/>
        </w:rPr>
        <w:t>ых нормативных правовых актов субъектов Российской Федерации;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Абзац. - Утратил силу. (в ред. Федерального закона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Статьи 7 - 8 - Утратили силу. (в ред. Федерального закона </w:t>
      </w:r>
      <w:hyperlink r:id="rId4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II</w:t>
      </w:r>
      <w:r>
        <w:rPr>
          <w:rFonts w:ascii="Times New Roman" w:hAnsi="Times New Roman"/>
          <w:b/>
          <w:bCs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>. Государственное регулирование в области обеспечения качества и безопасности пищевых продуктов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9. Требования к пищевым продуктам, материалам и изделиям (в ред. Федерального закона </w:t>
      </w:r>
      <w:hyperlink r:id="rId4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</w:t>
      </w:r>
      <w:r>
        <w:rPr>
          <w:rFonts w:ascii="Times New Roman" w:hAnsi="Times New Roman"/>
          <w:sz w:val="24"/>
          <w:szCs w:val="24"/>
        </w:rPr>
        <w:t xml:space="preserve">пищевых продуктов, материалов и изделий, методикам их исследований (испытаний), измерений и правилам идентификации </w:t>
      </w:r>
      <w:r>
        <w:rPr>
          <w:rFonts w:ascii="Times New Roman" w:hAnsi="Times New Roman"/>
          <w:sz w:val="24"/>
          <w:szCs w:val="24"/>
        </w:rPr>
        <w:lastRenderedPageBreak/>
        <w:t>устанавливаются законодательством Российской Федерации. Обязательной для применения является также техническая документация в случае публично</w:t>
      </w:r>
      <w:r>
        <w:rPr>
          <w:rFonts w:ascii="Times New Roman" w:hAnsi="Times New Roman"/>
          <w:sz w:val="24"/>
          <w:szCs w:val="24"/>
        </w:rPr>
        <w:t>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</w:t>
      </w:r>
      <w:r>
        <w:rPr>
          <w:rFonts w:ascii="Times New Roman" w:hAnsi="Times New Roman"/>
          <w:sz w:val="24"/>
          <w:szCs w:val="24"/>
        </w:rPr>
        <w:t>и) в случае маркировки пищевых продуктов знаком национальной системы стандартизации.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</w:t>
      </w:r>
      <w:r>
        <w:rPr>
          <w:rFonts w:ascii="Times New Roman" w:hAnsi="Times New Roman"/>
          <w:sz w:val="24"/>
          <w:szCs w:val="24"/>
        </w:rPr>
        <w:t>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Если </w:t>
      </w:r>
      <w:r>
        <w:rPr>
          <w:rFonts w:ascii="Times New Roman" w:hAnsi="Times New Roman"/>
          <w:sz w:val="24"/>
          <w:szCs w:val="24"/>
        </w:rPr>
        <w:t>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</w:t>
      </w:r>
      <w:r>
        <w:rPr>
          <w:rFonts w:ascii="Times New Roman" w:hAnsi="Times New Roman"/>
          <w:sz w:val="24"/>
          <w:szCs w:val="24"/>
        </w:rPr>
        <w:t>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10. - Утратила силу. (в ред. Федерального закона </w:t>
      </w:r>
      <w:hyperlink r:id="rId49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11. - Утратила силу. (в ред. Федерального закона </w:t>
      </w:r>
      <w:hyperlink r:id="rId5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10.01.2003</w:t>
        </w:r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 xml:space="preserve"> N 15-ФЗ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 Подтверждение соответствия пищевых продуктов, материалов и изделий и процессов их производства (изготовления) (в ред. Федерального закона </w:t>
      </w:r>
      <w:hyperlink r:id="rId5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</w:t>
        </w:r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 xml:space="preserve">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</w:t>
      </w:r>
      <w:r>
        <w:rPr>
          <w:rFonts w:ascii="Times New Roman" w:hAnsi="Times New Roman"/>
          <w:sz w:val="24"/>
          <w:szCs w:val="24"/>
        </w:rPr>
        <w:t>конодательством Российской Федерации.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13. Государственный надзор в области обеспечения качества и безопасности пищевых продуктов, материалов и изделий (в ред. Федерального закона </w:t>
      </w:r>
      <w:hyperlink r:id="rId5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</w:t>
      </w:r>
      <w:r>
        <w:rPr>
          <w:rFonts w:ascii="Times New Roman" w:hAnsi="Times New Roman"/>
          <w:sz w:val="24"/>
          <w:szCs w:val="24"/>
        </w:rPr>
        <w:t xml:space="preserve">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</w:t>
      </w:r>
      <w:r>
        <w:rPr>
          <w:rFonts w:ascii="Times New Roman" w:hAnsi="Times New Roman"/>
          <w:sz w:val="24"/>
          <w:szCs w:val="24"/>
        </w:rPr>
        <w:lastRenderedPageBreak/>
        <w:t xml:space="preserve">соответствии с их компетенцией в порядке, установленном </w:t>
      </w:r>
      <w:r>
        <w:rPr>
          <w:rFonts w:ascii="Times New Roman" w:hAnsi="Times New Roman"/>
          <w:sz w:val="24"/>
          <w:szCs w:val="24"/>
        </w:rPr>
        <w:t xml:space="preserve">Правительством Российской Федерации. (в ред. Федеральных законов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/>
            <w:sz w:val="24"/>
            <w:szCs w:val="24"/>
            <w:u w:val="single"/>
          </w:rPr>
          <w:t>7.12.2019 N 447-ФЗ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Положения абзаца второго пункта 1 применялись до 01.01.2022 (</w:t>
      </w:r>
      <w:hyperlink r:id="rId56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статьи 5 Федерального закона от 23.04.2018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101-ФЗ).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государстве</w:t>
      </w:r>
      <w:r>
        <w:rPr>
          <w:rFonts w:ascii="Times New Roman" w:hAnsi="Times New Roman"/>
          <w:sz w:val="24"/>
          <w:szCs w:val="24"/>
        </w:rPr>
        <w:t>нный надзор в области обеспечения качества и безопасности пищевых продуктов, материалов и изделий осуществляется в рамках осуществления санитарно-карантинного контроля, карантинного фитосанитарного контроля и федерального государственного ветеринарного над</w:t>
      </w:r>
      <w:r>
        <w:rPr>
          <w:rFonts w:ascii="Times New Roman" w:hAnsi="Times New Roman"/>
          <w:sz w:val="24"/>
          <w:szCs w:val="24"/>
        </w:rPr>
        <w:t xml:space="preserve">зора. (в ред. Федеральных законов </w:t>
      </w:r>
      <w:hyperlink r:id="rId57" w:history="1">
        <w:r>
          <w:rPr>
            <w:rFonts w:ascii="Times New Roman" w:hAnsi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8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 отно</w:t>
      </w:r>
      <w:r>
        <w:rPr>
          <w:rFonts w:ascii="Times New Roman" w:hAnsi="Times New Roman"/>
          <w:sz w:val="24"/>
          <w:szCs w:val="24"/>
        </w:rPr>
        <w:t>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</w:t>
      </w:r>
      <w:r>
        <w:rPr>
          <w:rFonts w:ascii="Times New Roman" w:hAnsi="Times New Roman"/>
          <w:sz w:val="24"/>
          <w:szCs w:val="24"/>
        </w:rPr>
        <w:t xml:space="preserve">едерального закона </w:t>
      </w:r>
      <w:hyperlink r:id="rId59" w:history="1">
        <w:r>
          <w:rPr>
            <w:rFonts w:ascii="Times New Roman" w:hAnsi="Times New Roman"/>
            <w:sz w:val="24"/>
            <w:szCs w:val="24"/>
            <w:u w:val="single"/>
          </w:rPr>
          <w:t>от 26 декабря 2008 года N 294-ФЗ</w:t>
        </w:r>
      </w:hyperlink>
      <w:r>
        <w:rPr>
          <w:rFonts w:ascii="Times New Roman" w:hAnsi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</w:t>
      </w:r>
      <w:r>
        <w:rPr>
          <w:rFonts w:ascii="Times New Roman" w:hAnsi="Times New Roman"/>
          <w:sz w:val="24"/>
          <w:szCs w:val="24"/>
        </w:rPr>
        <w:t xml:space="preserve">униципального контроля" и Федерального закона </w:t>
      </w:r>
      <w:hyperlink r:id="rId60" w:history="1">
        <w:r>
          <w:rPr>
            <w:rFonts w:ascii="Times New Roman" w:hAnsi="Times New Roman"/>
            <w:sz w:val="24"/>
            <w:szCs w:val="24"/>
            <w:u w:val="single"/>
          </w:rPr>
          <w:t>от 27 декабря 2002 года N 184-ФЗ</w:t>
        </w:r>
      </w:hyperlink>
      <w:r>
        <w:rPr>
          <w:rFonts w:ascii="Times New Roman" w:hAnsi="Times New Roman"/>
          <w:sz w:val="24"/>
          <w:szCs w:val="24"/>
        </w:rPr>
        <w:t xml:space="preserve"> "О техническом регулировании". (в ред. Федерального закона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</w:t>
      </w:r>
      <w:r>
        <w:rPr>
          <w:rFonts w:ascii="Times New Roman" w:hAnsi="Times New Roman"/>
          <w:sz w:val="24"/>
          <w:szCs w:val="24"/>
        </w:rPr>
        <w:t>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 (</w:t>
      </w:r>
      <w:r>
        <w:rPr>
          <w:rFonts w:ascii="Times New Roman" w:hAnsi="Times New Roman"/>
          <w:sz w:val="24"/>
          <w:szCs w:val="24"/>
        </w:rPr>
        <w:t xml:space="preserve">в ред. Федеральных законов </w:t>
      </w:r>
      <w:hyperlink r:id="rId62" w:history="1">
        <w:r>
          <w:rPr>
            <w:rFonts w:ascii="Times New Roman" w:hAnsi="Times New Roman"/>
            <w:sz w:val="24"/>
            <w:szCs w:val="24"/>
            <w:u w:val="single"/>
          </w:rPr>
          <w:t>от 31.12.2014 N 532-ФЗ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Федеральные о</w:t>
      </w:r>
      <w:r>
        <w:rPr>
          <w:rFonts w:ascii="Times New Roman" w:hAnsi="Times New Roman"/>
          <w:sz w:val="24"/>
          <w:szCs w:val="24"/>
        </w:rPr>
        <w:t>рганы исполнительной власти, указанные в пункте 1 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</w:t>
      </w:r>
      <w:r>
        <w:rPr>
          <w:rFonts w:ascii="Times New Roman" w:hAnsi="Times New Roman"/>
          <w:sz w:val="24"/>
          <w:szCs w:val="24"/>
        </w:rPr>
        <w:t xml:space="preserve">е, установленном законодательством Российской Федерации в области обеспечения санитарно-эпидемиологического благополучия населения и о ветеринарии. (в ред. Федеральных законов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Особенности осущ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ествления таможенными органами санитарно-карантинного, федерального государственного ветеринарного, федерального государственного карантинного фитосанитарного контроля (надзора) товаров и транспортных средств в пунктах пропуска свободного порта Владивосток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в пунктах пропуска, расположенных в Арктической зоне Российской Федерации, распространяют свое действие на осуществление соответствующего контроля в пунктах пропуска через Государственную границу РФ, которые указаны в абзацах первом, втором и третьем пу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нкта 4 статьи 13 (в редакции Федерального закона </w:t>
      </w:r>
      <w:hyperlink r:id="rId67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) (</w:t>
      </w:r>
      <w:hyperlink r:id="rId68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статьи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7 Федерального закона </w:t>
      </w:r>
      <w:hyperlink r:id="rId69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).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Таможенный орган участвует в осуществлении государственного надзора в области обеспечения качества и безопасности пищевых п</w:t>
      </w:r>
      <w:r>
        <w:rPr>
          <w:rFonts w:ascii="Times New Roman" w:hAnsi="Times New Roman"/>
          <w:sz w:val="24"/>
          <w:szCs w:val="24"/>
        </w:rPr>
        <w:t xml:space="preserve">родуктов, материалов и изделий в пунктах </w:t>
      </w:r>
      <w:r>
        <w:rPr>
          <w:rFonts w:ascii="Times New Roman" w:hAnsi="Times New Roman"/>
          <w:sz w:val="24"/>
          <w:szCs w:val="24"/>
        </w:rPr>
        <w:lastRenderedPageBreak/>
        <w:t>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и в иных пунктах пропуска через Государственную границ</w:t>
      </w:r>
      <w:r>
        <w:rPr>
          <w:rFonts w:ascii="Times New Roman" w:hAnsi="Times New Roman"/>
          <w:sz w:val="24"/>
          <w:szCs w:val="24"/>
        </w:rPr>
        <w:t xml:space="preserve">у Российской Федерации, определенных Правительством Российской Федерации. (в ред. Федерального закона </w:t>
      </w: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пунктах пропуска через Государственную грани</w:t>
      </w:r>
      <w:r>
        <w:rPr>
          <w:rFonts w:ascii="Times New Roman" w:hAnsi="Times New Roman"/>
          <w:sz w:val="24"/>
          <w:szCs w:val="24"/>
        </w:rPr>
        <w:t>цу Российской Федерации, расположенных на территории свободного порта Владивосток и в Арктической зоне Российской Федерации, и в иных пунктах пропуска через Государственную границу Российской Федерации, определенных Правительством Российской Федерации, дол</w:t>
      </w:r>
      <w:r>
        <w:rPr>
          <w:rFonts w:ascii="Times New Roman" w:hAnsi="Times New Roman"/>
          <w:sz w:val="24"/>
          <w:szCs w:val="24"/>
        </w:rPr>
        <w:t xml:space="preserve">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 (в ред. Федеральных законов </w:t>
      </w: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2" w:history="1">
        <w:r>
          <w:rPr>
            <w:rFonts w:ascii="Times New Roman" w:hAnsi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/>
          <w:sz w:val="24"/>
          <w:szCs w:val="24"/>
        </w:rPr>
        <w:t>, </w:t>
      </w:r>
      <w:hyperlink r:id="rId73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</w:t>
      </w:r>
      <w:r>
        <w:rPr>
          <w:rFonts w:ascii="Times New Roman" w:hAnsi="Times New Roman"/>
          <w:sz w:val="24"/>
          <w:szCs w:val="24"/>
        </w:rPr>
        <w:t>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</w:t>
      </w:r>
      <w:r>
        <w:rPr>
          <w:rFonts w:ascii="Times New Roman" w:hAnsi="Times New Roman"/>
          <w:sz w:val="24"/>
          <w:szCs w:val="24"/>
        </w:rPr>
        <w:t>ийской Федерации, расположенных на территории свободного порта Владивосток и в Арктической зоне Российской Федерации, и в иных пунктах пропуска через Государственную границу Российской Федерации, определенных Правительством Российской Федерации, для провед</w:t>
      </w:r>
      <w:r>
        <w:rPr>
          <w:rFonts w:ascii="Times New Roman" w:hAnsi="Times New Roman"/>
          <w:sz w:val="24"/>
          <w:szCs w:val="24"/>
        </w:rPr>
        <w:t xml:space="preserve">ения досмотра пищевых продуктов, материалов и изделий уполномоченными на осуществление федерального государственного санитарно- эпидемиологического надзора должностными лицами федеральных органов исполнительной власти. (в ред. Федеральных законов </w:t>
      </w:r>
      <w:hyperlink r:id="rId74" w:history="1">
        <w:r>
          <w:rPr>
            <w:rFonts w:ascii="Times New Roman" w:hAnsi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/>
          <w:sz w:val="24"/>
          <w:szCs w:val="24"/>
        </w:rPr>
        <w:t>, </w:t>
      </w:r>
      <w:hyperlink r:id="rId76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Положения пункта 5 применялись до 01.01.2022 (</w:t>
      </w:r>
      <w:hyperlink r:id="rId77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статьи 5 Федерального закона от 23.04.2018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101-ФЗ).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5.Пункт </w:t>
      </w:r>
      <w:r>
        <w:rPr>
          <w:rFonts w:ascii="Times New Roman" w:hAnsi="Times New Roman"/>
          <w:sz w:val="24"/>
          <w:szCs w:val="24"/>
        </w:rPr>
        <w:t>утратил силу.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14. Мониторинг качества и безопасности пищевых продуктов, здоровья населения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</w:t>
      </w:r>
      <w:r>
        <w:rPr>
          <w:rFonts w:ascii="Times New Roman" w:hAnsi="Times New Roman"/>
          <w:sz w:val="24"/>
          <w:szCs w:val="24"/>
        </w:rPr>
        <w:t>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</w:t>
      </w:r>
      <w:r>
        <w:rPr>
          <w:rFonts w:ascii="Times New Roman" w:hAnsi="Times New Roman"/>
          <w:sz w:val="24"/>
          <w:szCs w:val="24"/>
        </w:rPr>
        <w:t xml:space="preserve">щевых продуктов, здоровья населения. (в ред. Федерального закона </w:t>
      </w:r>
      <w:hyperlink r:id="rId78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Мониторинг качества и безопасности пищевых продуктов, здоровья населения проводи</w:t>
      </w:r>
      <w:r>
        <w:rPr>
          <w:rFonts w:ascii="Times New Roman" w:hAnsi="Times New Roman"/>
          <w:sz w:val="24"/>
          <w:szCs w:val="24"/>
        </w:rPr>
        <w:t xml:space="preserve">тся в соответствии с положением, утвержденным Правительством Российской Федерации. (в ред. Федеральных законов </w:t>
      </w:r>
      <w:hyperlink r:id="rId79" w:history="1">
        <w:r>
          <w:rPr>
            <w:rFonts w:ascii="Times New Roman" w:hAnsi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0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IV</w:t>
      </w:r>
      <w:r>
        <w:rPr>
          <w:rFonts w:ascii="Times New Roman" w:hAnsi="Times New Roman"/>
          <w:b/>
          <w:bCs/>
          <w:sz w:val="32"/>
          <w:szCs w:val="32"/>
        </w:rPr>
        <w:t>. Общие требования к обеспечению качества и безопасности пищевых продуктов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15. Требования к обеспечению качества и безопасности пищевых продуктов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Предназначенные для</w:t>
      </w:r>
      <w:r>
        <w:rPr>
          <w:rFonts w:ascii="Times New Roman" w:hAnsi="Times New Roman"/>
          <w:sz w:val="24"/>
          <w:szCs w:val="24"/>
        </w:rPr>
        <w:t xml:space="preserve">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</w:t>
      </w:r>
      <w:r>
        <w:rPr>
          <w:rFonts w:ascii="Times New Roman" w:hAnsi="Times New Roman"/>
          <w:sz w:val="24"/>
          <w:szCs w:val="24"/>
        </w:rPr>
        <w:t xml:space="preserve">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 (в ред. Федеральных законов </w:t>
      </w:r>
      <w:hyperlink r:id="rId81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2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Пищевая ценность пищевых продуктов для питания детей должна соот</w:t>
      </w:r>
      <w:r>
        <w:rPr>
          <w:rFonts w:ascii="Times New Roman" w:hAnsi="Times New Roman"/>
          <w:sz w:val="24"/>
          <w:szCs w:val="24"/>
        </w:rPr>
        <w:t xml:space="preserve">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 (в ред. Федерального закона </w:t>
      </w:r>
      <w:hyperlink r:id="rId8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власти, о</w:t>
      </w:r>
      <w:r>
        <w:rPr>
          <w:rFonts w:ascii="Times New Roman" w:hAnsi="Times New Roman"/>
          <w:sz w:val="24"/>
          <w:szCs w:val="24"/>
        </w:rPr>
        <w:t xml:space="preserve">существляющим функции по выработке и реализации государственной политики и нормативно-правовому регулированию в сфере здравоохранения, требованиями к организации диетического питания, и быть безопасными для здоровья человека. (в ред. Федерального закона </w:t>
      </w:r>
      <w:hyperlink r:id="rId84" w:history="1">
        <w:r>
          <w:rPr>
            <w:rFonts w:ascii="Times New Roman" w:hAnsi="Times New Roman"/>
            <w:sz w:val="24"/>
            <w:szCs w:val="24"/>
            <w:u w:val="single"/>
          </w:rPr>
          <w:t>от 07.06.2025 N 150-ФЗ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</w:t>
      </w:r>
      <w:r>
        <w:rPr>
          <w:rFonts w:ascii="Times New Roman" w:hAnsi="Times New Roman"/>
          <w:b/>
          <w:bCs/>
          <w:sz w:val="32"/>
          <w:szCs w:val="32"/>
        </w:rPr>
        <w:t>во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</w:t>
      </w:r>
      <w:r>
        <w:rPr>
          <w:rFonts w:ascii="Times New Roman" w:hAnsi="Times New Roman"/>
          <w:sz w:val="24"/>
          <w:szCs w:val="24"/>
        </w:rPr>
        <w:t>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 обращении, разрабатыва</w:t>
      </w:r>
      <w:r>
        <w:rPr>
          <w:rFonts w:ascii="Times New Roman" w:hAnsi="Times New Roman"/>
          <w:sz w:val="24"/>
          <w:szCs w:val="24"/>
        </w:rPr>
        <w:t xml:space="preserve">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материалов и изделий. (в ред. Федерального закона </w:t>
      </w:r>
      <w:hyperlink r:id="rId85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</w:t>
      </w:r>
      <w:r>
        <w:rPr>
          <w:rFonts w:ascii="Times New Roman" w:hAnsi="Times New Roman"/>
          <w:sz w:val="24"/>
          <w:szCs w:val="24"/>
        </w:rPr>
        <w:t>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Показатели качества и безопасности новы</w:t>
      </w:r>
      <w:r>
        <w:rPr>
          <w:rFonts w:ascii="Times New Roman" w:hAnsi="Times New Roman"/>
          <w:sz w:val="24"/>
          <w:szCs w:val="24"/>
        </w:rPr>
        <w:t xml:space="preserve">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</w:t>
      </w:r>
      <w:r>
        <w:rPr>
          <w:rFonts w:ascii="Times New Roman" w:hAnsi="Times New Roman"/>
          <w:sz w:val="24"/>
          <w:szCs w:val="24"/>
        </w:rPr>
        <w:t xml:space="preserve">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 (в ред. Федерального закона </w:t>
      </w:r>
      <w:hyperlink r:id="rId86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Абзацы второй - четвертый. - Утратили силу. (в ред. Федерального закона </w:t>
      </w:r>
      <w:hyperlink r:id="rId87" w:history="1">
        <w:r>
          <w:rPr>
            <w:rFonts w:ascii="Times New Roman" w:hAnsi="Times New Roman"/>
            <w:sz w:val="24"/>
            <w:szCs w:val="24"/>
            <w:u w:val="single"/>
          </w:rPr>
          <w:t>от 19.07.201</w:t>
        </w:r>
        <w:r>
          <w:rPr>
            <w:rFonts w:ascii="Times New Roman" w:hAnsi="Times New Roman"/>
            <w:sz w:val="24"/>
            <w:szCs w:val="24"/>
            <w:u w:val="single"/>
          </w:rPr>
          <w:t>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 (в ред. Федерал</w:t>
      </w:r>
      <w:r>
        <w:rPr>
          <w:rFonts w:ascii="Times New Roman" w:hAnsi="Times New Roman"/>
          <w:sz w:val="24"/>
          <w:szCs w:val="24"/>
        </w:rPr>
        <w:t xml:space="preserve">ьного закона </w:t>
      </w:r>
      <w:hyperlink r:id="rId88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Пункт утратил силу. (в ред. Федерального закона </w:t>
      </w:r>
      <w:hyperlink r:id="rId89" w:history="1">
        <w:r>
          <w:rPr>
            <w:rFonts w:ascii="Times New Roman" w:hAnsi="Times New Roman"/>
            <w:sz w:val="24"/>
            <w:szCs w:val="24"/>
            <w:u w:val="single"/>
          </w:rPr>
          <w:t>от 01.</w:t>
        </w:r>
        <w:r>
          <w:rPr>
            <w:rFonts w:ascii="Times New Roman" w:hAnsi="Times New Roman"/>
            <w:sz w:val="24"/>
            <w:szCs w:val="24"/>
            <w:u w:val="single"/>
          </w:rPr>
          <w:t>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Изготовление пищевых продуктов, материалов и изделий следует осуществлять в соответствии с технической документа</w:t>
      </w:r>
      <w:r>
        <w:rPr>
          <w:rFonts w:ascii="Times New Roman" w:hAnsi="Times New Roman"/>
          <w:sz w:val="24"/>
          <w:szCs w:val="24"/>
        </w:rPr>
        <w:t xml:space="preserve">цией при соблюдении требований, установленных в соответствии с законодательством Российской Федерации. (в ред. Федеральных законов </w:t>
      </w:r>
      <w:hyperlink r:id="rId90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1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второй. - Утратил силу. (в ред. Федерального закона </w:t>
      </w:r>
      <w:hyperlink r:id="rId92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 (в ред. Федерального закона </w:t>
      </w:r>
      <w:hyperlink r:id="rId9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</w:t>
      </w:r>
      <w:r>
        <w:rPr>
          <w:rFonts w:ascii="Times New Roman" w:hAnsi="Times New Roman"/>
          <w:sz w:val="24"/>
          <w:szCs w:val="24"/>
        </w:rPr>
        <w:t xml:space="preserve">редств, пестицидов, агрохимикатов, прошедших государственную регистрацию в порядке, установленном законодательством Российской Федерации. (в ред. Федерального закона </w:t>
      </w:r>
      <w:hyperlink r:id="rId94" w:history="1">
        <w:r>
          <w:rPr>
            <w:rFonts w:ascii="Times New Roman" w:hAnsi="Times New Roman"/>
            <w:sz w:val="24"/>
            <w:szCs w:val="24"/>
            <w:u w:val="single"/>
          </w:rPr>
          <w:t>от 19.07.</w:t>
        </w:r>
        <w:r>
          <w:rPr>
            <w:rFonts w:ascii="Times New Roman" w:hAnsi="Times New Roman"/>
            <w:sz w:val="24"/>
            <w:szCs w:val="24"/>
            <w:u w:val="single"/>
          </w:rPr>
          <w:t>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</w:t>
      </w:r>
      <w:r>
        <w:rPr>
          <w:rFonts w:ascii="Times New Roman" w:hAnsi="Times New Roman"/>
          <w:sz w:val="24"/>
          <w:szCs w:val="24"/>
        </w:rPr>
        <w:t>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</w:t>
      </w:r>
      <w:r>
        <w:rPr>
          <w:rFonts w:ascii="Times New Roman" w:hAnsi="Times New Roman"/>
          <w:sz w:val="24"/>
          <w:szCs w:val="24"/>
        </w:rPr>
        <w:t xml:space="preserve">сийской Федерации в соответствии с Законом Российской Федерации </w:t>
      </w:r>
      <w:hyperlink r:id="rId95" w:history="1">
        <w:r>
          <w:rPr>
            <w:rFonts w:ascii="Times New Roman" w:hAnsi="Times New Roman"/>
            <w:sz w:val="24"/>
            <w:szCs w:val="24"/>
            <w:u w:val="single"/>
          </w:rPr>
          <w:t>от 14 мая 1993 года N 4979-1</w:t>
        </w:r>
      </w:hyperlink>
      <w:r>
        <w:rPr>
          <w:rFonts w:ascii="Times New Roman" w:hAnsi="Times New Roman"/>
          <w:sz w:val="24"/>
          <w:szCs w:val="24"/>
        </w:rPr>
        <w:t xml:space="preserve"> "О ветеринарии", и удостоверяющего соответствие продовольственного сырья животног</w:t>
      </w:r>
      <w:r>
        <w:rPr>
          <w:rFonts w:ascii="Times New Roman" w:hAnsi="Times New Roman"/>
          <w:sz w:val="24"/>
          <w:szCs w:val="24"/>
        </w:rPr>
        <w:t xml:space="preserve">о происхождения требованиям ветеринарных правил и норм. (в ред. Федеральных законов </w:t>
      </w:r>
      <w:hyperlink r:id="rId96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7" w:history="1">
        <w:r>
          <w:rPr>
            <w:rFonts w:ascii="Times New Roman" w:hAnsi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 изготовлении пищевых продуктов для питания детей, включая биологически активные добавки, и продуктов диетического питания не допускается использовать продовольственное </w:t>
      </w:r>
      <w:r>
        <w:rPr>
          <w:rFonts w:ascii="Times New Roman" w:hAnsi="Times New Roman"/>
          <w:sz w:val="24"/>
          <w:szCs w:val="24"/>
        </w:rPr>
        <w:lastRenderedPageBreak/>
        <w:t xml:space="preserve">сырье, изготовленное с использованием </w:t>
      </w:r>
      <w:r>
        <w:rPr>
          <w:rFonts w:ascii="Times New Roman" w:hAnsi="Times New Roman"/>
          <w:sz w:val="24"/>
          <w:szCs w:val="24"/>
        </w:rPr>
        <w:t>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 (в ред. Федеральных законов </w:t>
      </w:r>
      <w:hyperlink r:id="rId98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, </w:t>
      </w:r>
      <w:hyperlink r:id="rId99" w:history="1">
        <w:r>
          <w:rPr>
            <w:rFonts w:ascii="Times New Roman" w:hAnsi="Times New Roman"/>
            <w:sz w:val="24"/>
            <w:szCs w:val="24"/>
            <w:u w:val="single"/>
          </w:rPr>
          <w:t>от 07.06.2025 N 150-ФЗ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Пищевые добавки, используемые при изготовлении пищевых пр</w:t>
      </w:r>
      <w:r>
        <w:rPr>
          <w:rFonts w:ascii="Times New Roman" w:hAnsi="Times New Roman"/>
          <w:sz w:val="24"/>
          <w:szCs w:val="24"/>
        </w:rPr>
        <w:t>одуктов, и биологически активные добавки не должны причинять вред жизни и здоровью человека.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изготовлении пищевых продуктов, а также для употребления в пищу могут быть использованы пищевые добавки и биологически активные добавки. (в ред. Федерального з</w:t>
      </w:r>
      <w:r>
        <w:rPr>
          <w:rFonts w:ascii="Times New Roman" w:hAnsi="Times New Roman"/>
          <w:sz w:val="24"/>
          <w:szCs w:val="24"/>
        </w:rPr>
        <w:t xml:space="preserve">акона </w:t>
      </w:r>
      <w:hyperlink r:id="rId100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</w:t>
      </w:r>
      <w:r>
        <w:rPr>
          <w:rFonts w:ascii="Times New Roman" w:hAnsi="Times New Roman"/>
          <w:sz w:val="24"/>
          <w:szCs w:val="24"/>
        </w:rPr>
        <w:t xml:space="preserve"> законодательством Российской Федерации, к безопасности таких материалов и изделий. (в ред. Федеральных законов </w:t>
      </w:r>
      <w:hyperlink r:id="rId101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2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второй. - Утратил силу. (в ред. Федерального закона </w:t>
      </w:r>
      <w:hyperlink r:id="rId10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Пункт утратил силу.</w:t>
      </w:r>
      <w:r>
        <w:rPr>
          <w:rFonts w:ascii="Times New Roman" w:hAnsi="Times New Roman"/>
          <w:sz w:val="24"/>
          <w:szCs w:val="24"/>
        </w:rPr>
        <w:t xml:space="preserve"> (в ред. Федерального закона </w:t>
      </w:r>
      <w:hyperlink r:id="rId104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Соответствие пищевых продуктов, материалов и изделий обязательным требованиям подтверждается в порядке, установленно</w:t>
      </w:r>
      <w:r>
        <w:rPr>
          <w:rFonts w:ascii="Times New Roman" w:hAnsi="Times New Roman"/>
          <w:sz w:val="24"/>
          <w:szCs w:val="24"/>
        </w:rPr>
        <w:t xml:space="preserve">м в соответствии с законодательством Российской Федерации. (в ред. Федерального закона </w:t>
      </w:r>
      <w:hyperlink r:id="rId105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Изготовитель пищевых продуктов, материалов и изделий обязан </w:t>
      </w:r>
      <w:r>
        <w:rPr>
          <w:rFonts w:ascii="Times New Roman" w:hAnsi="Times New Roman"/>
          <w:sz w:val="24"/>
          <w:szCs w:val="24"/>
        </w:rPr>
        <w:t>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</w:t>
      </w:r>
      <w:r>
        <w:rPr>
          <w:rFonts w:ascii="Times New Roman" w:hAnsi="Times New Roman"/>
          <w:sz w:val="24"/>
          <w:szCs w:val="24"/>
        </w:rPr>
        <w:t>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</w:t>
      </w:r>
      <w:r>
        <w:rPr>
          <w:rFonts w:ascii="Times New Roman" w:hAnsi="Times New Roman"/>
          <w:sz w:val="24"/>
          <w:szCs w:val="24"/>
        </w:rPr>
        <w:t xml:space="preserve">ать в установленном порядке их экспертизу, утилизацию или уничтожение. (в ред. Федерального закона </w:t>
      </w:r>
      <w:hyperlink r:id="rId106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18. Требования к обеспечению качества и без</w:t>
      </w:r>
      <w:r>
        <w:rPr>
          <w:rFonts w:ascii="Times New Roman" w:hAnsi="Times New Roman"/>
          <w:b/>
          <w:bCs/>
          <w:sz w:val="32"/>
          <w:szCs w:val="32"/>
        </w:rPr>
        <w:t>опасности пищевых продуктов при их расфасовке, упаковке и маркировке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</w:t>
      </w:r>
      <w:r>
        <w:rPr>
          <w:rFonts w:ascii="Times New Roman" w:hAnsi="Times New Roman"/>
          <w:sz w:val="24"/>
          <w:szCs w:val="24"/>
        </w:rPr>
        <w:t>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</w:t>
      </w:r>
      <w:r>
        <w:rPr>
          <w:rFonts w:ascii="Times New Roman" w:hAnsi="Times New Roman"/>
          <w:sz w:val="24"/>
          <w:szCs w:val="24"/>
        </w:rPr>
        <w:t xml:space="preserve">овке, а также к используемым для упаковки и маркировки пищевых продуктов материалам. (в ред. Федерального закона </w:t>
      </w:r>
      <w:hyperlink r:id="rId107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Индивидуальные предприниматели и ю</w:t>
      </w:r>
      <w:r>
        <w:rPr>
          <w:rFonts w:ascii="Times New Roman" w:hAnsi="Times New Roman"/>
          <w:sz w:val="24"/>
          <w:szCs w:val="24"/>
        </w:rPr>
        <w:t>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</w:t>
      </w:r>
      <w:r>
        <w:rPr>
          <w:rFonts w:ascii="Times New Roman" w:hAnsi="Times New Roman"/>
          <w:sz w:val="24"/>
          <w:szCs w:val="24"/>
        </w:rPr>
        <w:t xml:space="preserve"> о пищевых продуктах. (в ред. Федерального </w:t>
      </w:r>
      <w:r>
        <w:rPr>
          <w:rFonts w:ascii="Times New Roman" w:hAnsi="Times New Roman"/>
          <w:sz w:val="24"/>
          <w:szCs w:val="24"/>
        </w:rPr>
        <w:lastRenderedPageBreak/>
        <w:t xml:space="preserve">закона </w:t>
      </w:r>
      <w:hyperlink r:id="rId108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Обязательная маркировка отдельных видов пищевых продуктов, включая биологически активные добавки,</w:t>
      </w:r>
      <w:r>
        <w:rPr>
          <w:rFonts w:ascii="Times New Roman" w:hAnsi="Times New Roman"/>
          <w:sz w:val="24"/>
          <w:szCs w:val="24"/>
        </w:rPr>
        <w:t xml:space="preserve"> средствами идентификации осуществляется в соответствии с требованиями, установленными законодательством Российской Федерации. (в ред. Федеральных законов </w:t>
      </w:r>
      <w:hyperlink r:id="rId109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0" w:history="1">
        <w:r>
          <w:rPr>
            <w:rFonts w:ascii="Times New Roman" w:hAnsi="Times New Roman"/>
            <w:sz w:val="24"/>
            <w:szCs w:val="24"/>
            <w:u w:val="single"/>
          </w:rPr>
          <w:t>от 07.06.2025 N 150-ФЗ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Хранение и </w:t>
      </w:r>
      <w:r>
        <w:rPr>
          <w:rFonts w:ascii="Times New Roman" w:hAnsi="Times New Roman"/>
          <w:sz w:val="24"/>
          <w:szCs w:val="24"/>
        </w:rPr>
        <w:t>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Индивидуальные предприниматели и юридические лица, осуществляющие хранение, перевозки пищевых продуктов, материалов</w:t>
      </w:r>
      <w:r>
        <w:rPr>
          <w:rFonts w:ascii="Times New Roman" w:hAnsi="Times New Roman"/>
          <w:sz w:val="24"/>
          <w:szCs w:val="24"/>
        </w:rPr>
        <w:t xml:space="preserve">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</w:t>
      </w:r>
      <w:r>
        <w:rPr>
          <w:rFonts w:ascii="Times New Roman" w:hAnsi="Times New Roman"/>
          <w:sz w:val="24"/>
          <w:szCs w:val="24"/>
        </w:rPr>
        <w:t xml:space="preserve">товаросопроводительных документах. (в ред. Федерального закона </w:t>
      </w:r>
      <w:hyperlink r:id="rId111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Хранение пищевых продуктов, материалов и изделий допускается в специально оборудован</w:t>
      </w:r>
      <w:r>
        <w:rPr>
          <w:rFonts w:ascii="Times New Roman" w:hAnsi="Times New Roman"/>
          <w:sz w:val="24"/>
          <w:szCs w:val="24"/>
        </w:rPr>
        <w:t xml:space="preserve">ных помещениях, сооружениях, которые должны соответствовать требованиям, установленным в соответствии с законодательством Российской Федерации. (в ред. Федеральных законов </w:t>
      </w:r>
      <w:hyperlink r:id="rId112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/>
            <w:sz w:val="24"/>
            <w:szCs w:val="24"/>
            <w:u w:val="single"/>
          </w:rPr>
          <w:t>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Для перевозок пищевых продуктов должны использоваться специально предназначенные или специально оборудованные для таких цел</w:t>
      </w:r>
      <w:r>
        <w:rPr>
          <w:rFonts w:ascii="Times New Roman" w:hAnsi="Times New Roman"/>
          <w:sz w:val="24"/>
          <w:szCs w:val="24"/>
        </w:rPr>
        <w:t xml:space="preserve">ей транспортные средства. (в ред. Федерального закона </w:t>
      </w:r>
      <w:hyperlink r:id="rId114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 случае, если при хранении, перевозках пищевых продуктов, материалов и изделий допущено на</w:t>
      </w:r>
      <w:r>
        <w:rPr>
          <w:rFonts w:ascii="Times New Roman" w:hAnsi="Times New Roman"/>
          <w:sz w:val="24"/>
          <w:szCs w:val="24"/>
        </w:rPr>
        <w:t>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</w:t>
      </w:r>
      <w:r>
        <w:rPr>
          <w:rFonts w:ascii="Times New Roman" w:hAnsi="Times New Roman"/>
          <w:sz w:val="24"/>
          <w:szCs w:val="24"/>
        </w:rPr>
        <w:t>елий, обязаны информировать об этом владельцев и получателей пищевых продуктов, материалов и изделий.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</w:t>
      </w:r>
      <w:r>
        <w:rPr>
          <w:rFonts w:ascii="Times New Roman" w:hAnsi="Times New Roman"/>
          <w:sz w:val="24"/>
          <w:szCs w:val="24"/>
        </w:rPr>
        <w:t>и уничтожаются.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 реализации пищевых продуктов, материалов и изделий граждане (в том числе индивидуальные предприниматели) и юридиче</w:t>
      </w:r>
      <w:r>
        <w:rPr>
          <w:rFonts w:ascii="Times New Roman" w:hAnsi="Times New Roman"/>
          <w:sz w:val="24"/>
          <w:szCs w:val="24"/>
        </w:rPr>
        <w:t xml:space="preserve">ские лица обязаны соблюдать требования, установленные в соответствии с законодательством Российской Федерации. (в ред. Федерального закона </w:t>
      </w:r>
      <w:hyperlink r:id="rId115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рознич</w:t>
      </w:r>
      <w:r>
        <w:rPr>
          <w:rFonts w:ascii="Times New Roman" w:hAnsi="Times New Roman"/>
          <w:sz w:val="24"/>
          <w:szCs w:val="24"/>
        </w:rPr>
        <w:t xml:space="preserve">ной торговле не допускается продажа нерасфасованных и неупакованных пищевых продуктов, за исключением определенных видов пищевых продуктов, перечень </w:t>
      </w:r>
      <w:r>
        <w:rPr>
          <w:rFonts w:ascii="Times New Roman" w:hAnsi="Times New Roman"/>
          <w:sz w:val="24"/>
          <w:szCs w:val="24"/>
        </w:rPr>
        <w:lastRenderedPageBreak/>
        <w:t>которых устанавливается федеральным органом исполнительной власти в области торговли по согласованию с упол</w:t>
      </w:r>
      <w:r>
        <w:rPr>
          <w:rFonts w:ascii="Times New Roman" w:hAnsi="Times New Roman"/>
          <w:sz w:val="24"/>
          <w:szCs w:val="24"/>
        </w:rPr>
        <w:t xml:space="preserve">номоченным федеральным органом исполнительной власти, осуществляющим федеральный государственный санитарно-эпидемиологический надзор. (в ред. Федеральных законов </w:t>
      </w:r>
      <w:hyperlink r:id="rId116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28.12.2010 </w:t>
        </w:r>
        <w:r>
          <w:rPr>
            <w:rFonts w:ascii="Times New Roman" w:hAnsi="Times New Roman"/>
            <w:sz w:val="24"/>
            <w:szCs w:val="24"/>
            <w:u w:val="single"/>
          </w:rPr>
          <w:t>N 394-ФЗ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7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Реализация на продовольственных рынках пищевых продуктов непромышленного изготовления допускается только после проведения ветеринарн</w:t>
      </w:r>
      <w:r>
        <w:rPr>
          <w:rFonts w:ascii="Times New Roman" w:hAnsi="Times New Roman"/>
          <w:sz w:val="24"/>
          <w:szCs w:val="24"/>
        </w:rPr>
        <w:t xml:space="preserve">о-санитарной экспертизы и получения продавцами заключений о соответствии таких пищевых продуктов требованиям ветеринарных правил и норм. (в ред. Федерального закона </w:t>
      </w:r>
      <w:hyperlink r:id="rId118" w:history="1">
        <w:r>
          <w:rPr>
            <w:rFonts w:ascii="Times New Roman" w:hAnsi="Times New Roman"/>
            <w:sz w:val="24"/>
            <w:szCs w:val="24"/>
            <w:u w:val="single"/>
          </w:rPr>
          <w:t>от 18.07.2</w:t>
        </w:r>
        <w:r>
          <w:rPr>
            <w:rFonts w:ascii="Times New Roman" w:hAnsi="Times New Roman"/>
            <w:sz w:val="24"/>
            <w:szCs w:val="24"/>
            <w:u w:val="single"/>
          </w:rPr>
          <w:t>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</w:t>
      </w:r>
      <w:r>
        <w:rPr>
          <w:rFonts w:ascii="Times New Roman" w:hAnsi="Times New Roman"/>
          <w:sz w:val="24"/>
          <w:szCs w:val="24"/>
        </w:rPr>
        <w:t>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</w:t>
      </w:r>
      <w:r>
        <w:rPr>
          <w:rFonts w:ascii="Times New Roman" w:hAnsi="Times New Roman"/>
          <w:sz w:val="24"/>
          <w:szCs w:val="24"/>
        </w:rPr>
        <w:t xml:space="preserve">жение в порядке, установленном </w:t>
      </w:r>
      <w:hyperlink r:id="rId119" w:history="1">
        <w:r>
          <w:rPr>
            <w:rFonts w:ascii="Times New Roman" w:hAnsi="Times New Roman"/>
            <w:sz w:val="24"/>
            <w:szCs w:val="24"/>
            <w:u w:val="single"/>
          </w:rPr>
          <w:t>статьей 25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120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Качество и безопасность пищевых п</w:t>
      </w:r>
      <w:r>
        <w:rPr>
          <w:rFonts w:ascii="Times New Roman" w:hAnsi="Times New Roman"/>
          <w:sz w:val="24"/>
          <w:szCs w:val="24"/>
        </w:rPr>
        <w:t xml:space="preserve">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 (в ред. Федерального закона </w:t>
      </w:r>
      <w:hyperlink r:id="rId121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</w:t>
      </w:r>
      <w:r>
        <w:rPr>
          <w:rFonts w:ascii="Times New Roman" w:hAnsi="Times New Roman"/>
          <w:sz w:val="24"/>
          <w:szCs w:val="24"/>
        </w:rPr>
        <w:t xml:space="preserve">ериалов и изделий, ввоз которых осуществляется на территорию Российской Федерации, являются существенными условиями договора их поставки. (в ред. Федерального закона </w:t>
      </w:r>
      <w:hyperlink r:id="rId122" w:history="1">
        <w:r>
          <w:rPr>
            <w:rFonts w:ascii="Times New Roman" w:hAnsi="Times New Roman"/>
            <w:sz w:val="24"/>
            <w:szCs w:val="24"/>
            <w:u w:val="single"/>
          </w:rPr>
          <w:t>от 01.03.2</w:t>
        </w:r>
        <w:r>
          <w:rPr>
            <w:rFonts w:ascii="Times New Roman" w:hAnsi="Times New Roman"/>
            <w:sz w:val="24"/>
            <w:szCs w:val="24"/>
            <w:u w:val="single"/>
          </w:rPr>
          <w:t>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Запрещается ввоз на территорию Российской Федерации некачественных, опасных и фальсифицированных пищевых продуктов, материалов и изделий. (в ред. Федерального закона </w:t>
      </w:r>
      <w:hyperlink r:id="rId12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специализированных пунктах пропуска должностные лица, осуществляющие санитарно-карантинный , федеральный государственный ветеринарный, федеральный государственный карантинный фитосанитарный контроль (надзор), в соотв</w:t>
      </w:r>
      <w:r>
        <w:rPr>
          <w:rFonts w:ascii="Times New Roman" w:hAnsi="Times New Roman"/>
          <w:sz w:val="24"/>
          <w:szCs w:val="24"/>
        </w:rPr>
        <w:t>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</w:t>
      </w:r>
      <w:r>
        <w:rPr>
          <w:rFonts w:ascii="Times New Roman" w:hAnsi="Times New Roman"/>
          <w:sz w:val="24"/>
          <w:szCs w:val="24"/>
        </w:rPr>
        <w:t xml:space="preserve">териалов и изделий на территорию Российской Федерации. (в ред. Федеральных законов </w:t>
      </w:r>
      <w:hyperlink r:id="rId124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5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, </w:t>
      </w:r>
      <w:hyperlink r:id="rId126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пищевые продукты, материалы и изделия, ввоз которых осуществляется на территорию Российской </w:t>
      </w:r>
      <w:r>
        <w:rPr>
          <w:rFonts w:ascii="Times New Roman" w:hAnsi="Times New Roman"/>
          <w:sz w:val="24"/>
          <w:szCs w:val="24"/>
        </w:rPr>
        <w:t xml:space="preserve">Федерации, вызывают у должностных лиц, осуществляющих санитарно-карантинный , федеральный государственный ветеринарный, федеральный </w:t>
      </w:r>
      <w:r>
        <w:rPr>
          <w:rFonts w:ascii="Times New Roman" w:hAnsi="Times New Roman"/>
          <w:sz w:val="24"/>
          <w:szCs w:val="24"/>
        </w:rPr>
        <w:lastRenderedPageBreak/>
        <w:t xml:space="preserve">государственный карантинный фитосанитарный контроль (надзор), обоснованные сомнения в безопасности таких пищевых продуктов, </w:t>
      </w:r>
      <w:r>
        <w:rPr>
          <w:rFonts w:ascii="Times New Roman" w:hAnsi="Times New Roman"/>
          <w:sz w:val="24"/>
          <w:szCs w:val="24"/>
        </w:rPr>
        <w:t xml:space="preserve">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 (в ред. Федеральных законов </w:t>
      </w:r>
      <w:hyperlink r:id="rId127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8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, </w:t>
      </w:r>
      <w:hyperlink r:id="rId129" w:history="1">
        <w:r>
          <w:rPr>
            <w:rFonts w:ascii="Times New Roman" w:hAnsi="Times New Roman"/>
            <w:sz w:val="24"/>
            <w:szCs w:val="24"/>
            <w:u w:val="single"/>
          </w:rPr>
          <w:t>от 08.0</w:t>
        </w:r>
        <w:r>
          <w:rPr>
            <w:rFonts w:ascii="Times New Roman" w:hAnsi="Times New Roman"/>
            <w:sz w:val="24"/>
            <w:szCs w:val="24"/>
            <w:u w:val="single"/>
          </w:rPr>
          <w:t>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, ф</w:t>
      </w:r>
      <w:r>
        <w:rPr>
          <w:rFonts w:ascii="Times New Roman" w:hAnsi="Times New Roman"/>
          <w:sz w:val="24"/>
          <w:szCs w:val="24"/>
        </w:rPr>
        <w:t xml:space="preserve">едеральный государственный ветеринарный, федеральный государственный карантинный фитосанитарный контроль (надзор), запрещают ввоз таких пищевых продуктов, материалов и изделий на территорию Российской Федерации и делают отметку в их товаросопроводительных </w:t>
      </w:r>
      <w:r>
        <w:rPr>
          <w:rFonts w:ascii="Times New Roman" w:hAnsi="Times New Roman"/>
          <w:sz w:val="24"/>
          <w:szCs w:val="24"/>
        </w:rPr>
        <w:t>документах о том, что такие пищевые продукты, материалы и изделия опасны для здоровья человека и не подлежат реализации. (в ред. Федеральных законов </w:t>
      </w:r>
      <w:hyperlink r:id="rId130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1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</w:t>
      </w:r>
      <w:r>
        <w:rPr>
          <w:rFonts w:ascii="Times New Roman" w:hAnsi="Times New Roman"/>
          <w:sz w:val="24"/>
          <w:szCs w:val="24"/>
        </w:rPr>
        <w:t xml:space="preserve">итории Российской Федерации. (в ред. Федерального закона </w:t>
      </w:r>
      <w:hyperlink r:id="rId132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некачественные, опасные и фальсифицированные пищевые продукты, материалы и изд</w:t>
      </w:r>
      <w:r>
        <w:rPr>
          <w:rFonts w:ascii="Times New Roman" w:hAnsi="Times New Roman"/>
          <w:sz w:val="24"/>
          <w:szCs w:val="24"/>
        </w:rPr>
        <w:t>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</w:t>
      </w:r>
      <w:r>
        <w:rPr>
          <w:rFonts w:ascii="Times New Roman" w:hAnsi="Times New Roman"/>
          <w:sz w:val="24"/>
          <w:szCs w:val="24"/>
        </w:rPr>
        <w:t xml:space="preserve">тствии с результатами которой подлежат утилизации или уничтожению. (в ред. Федерального закона </w:t>
      </w:r>
      <w:hyperlink r:id="rId13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22. Требования к организации и проведению произ</w:t>
      </w:r>
      <w:r>
        <w:rPr>
          <w:rFonts w:ascii="Times New Roman" w:hAnsi="Times New Roman"/>
          <w:b/>
          <w:bCs/>
          <w:sz w:val="32"/>
          <w:szCs w:val="32"/>
        </w:rPr>
        <w:t>водственного контроля за качеством и безопасностью пищевых продуктов, материалов и изделий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</w:t>
      </w:r>
      <w:r>
        <w:rPr>
          <w:rFonts w:ascii="Times New Roman" w:hAnsi="Times New Roman"/>
          <w:sz w:val="24"/>
          <w:szCs w:val="24"/>
        </w:rPr>
        <w:t xml:space="preserve">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 (в ред. Федерального закона </w:t>
      </w:r>
      <w:hyperlink r:id="rId134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</w:t>
      </w:r>
      <w:r>
        <w:rPr>
          <w:rFonts w:ascii="Times New Roman" w:hAnsi="Times New Roman"/>
          <w:sz w:val="24"/>
          <w:szCs w:val="24"/>
        </w:rPr>
        <w:t>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</w:t>
      </w:r>
      <w:r>
        <w:rPr>
          <w:rFonts w:ascii="Times New Roman" w:hAnsi="Times New Roman"/>
          <w:sz w:val="24"/>
          <w:szCs w:val="24"/>
        </w:rPr>
        <w:t xml:space="preserve">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 (в ред. Федеральных законов </w:t>
      </w:r>
      <w:hyperlink r:id="rId135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6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23. Требования к работникам, осуществляющим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>деятельность, связанную с обращением пищевых проду</w:t>
      </w:r>
      <w:r>
        <w:rPr>
          <w:rFonts w:ascii="Times New Roman" w:hAnsi="Times New Roman"/>
          <w:b/>
          <w:bCs/>
          <w:sz w:val="32"/>
          <w:szCs w:val="32"/>
        </w:rPr>
        <w:t xml:space="preserve">ктов (в ред. Федерального закона </w:t>
      </w:r>
      <w:hyperlink r:id="rId13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Работники, занятые на работах, которые связаны с обращением пищевых продуктов, оказанием услуг в сфере розничной т</w:t>
      </w:r>
      <w:r>
        <w:rPr>
          <w:rFonts w:ascii="Times New Roman" w:hAnsi="Times New Roman"/>
          <w:sz w:val="24"/>
          <w:szCs w:val="24"/>
        </w:rPr>
        <w:t>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</w:t>
      </w:r>
      <w:r>
        <w:rPr>
          <w:rFonts w:ascii="Times New Roman" w:hAnsi="Times New Roman"/>
          <w:sz w:val="24"/>
          <w:szCs w:val="24"/>
        </w:rPr>
        <w:t xml:space="preserve">лении на работу и периодические медицинские осмотры, а также гигиеническое обучение в соответствии с законодательством Российской Федерации. (в ред. Федерального закона </w:t>
      </w:r>
      <w:hyperlink r:id="rId138" w:history="1">
        <w:r>
          <w:rPr>
            <w:rFonts w:ascii="Times New Roman" w:hAnsi="Times New Roman"/>
            <w:sz w:val="24"/>
            <w:szCs w:val="24"/>
            <w:u w:val="single"/>
          </w:rPr>
          <w:t>от 01.0</w:t>
        </w:r>
        <w:r>
          <w:rPr>
            <w:rFonts w:ascii="Times New Roman" w:hAnsi="Times New Roman"/>
            <w:sz w:val="24"/>
            <w:szCs w:val="24"/>
            <w:u w:val="single"/>
          </w:rPr>
          <w:t>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</w:t>
      </w:r>
      <w:r>
        <w:rPr>
          <w:rFonts w:ascii="Times New Roman" w:hAnsi="Times New Roman"/>
          <w:sz w:val="24"/>
          <w:szCs w:val="24"/>
        </w:rPr>
        <w:t xml:space="preserve">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</w:t>
      </w:r>
      <w:r>
        <w:rPr>
          <w:rFonts w:ascii="Times New Roman" w:hAnsi="Times New Roman"/>
          <w:sz w:val="24"/>
          <w:szCs w:val="24"/>
        </w:rPr>
        <w:t xml:space="preserve">е контакты работников с пищевыми продуктами, материалами и изделиями. (в ред. Федерального закона </w:t>
      </w:r>
      <w:hyperlink r:id="rId139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24. Требования к изъятию из обращения некаче</w:t>
      </w:r>
      <w:r>
        <w:rPr>
          <w:rFonts w:ascii="Times New Roman" w:hAnsi="Times New Roman"/>
          <w:b/>
          <w:bCs/>
          <w:sz w:val="32"/>
          <w:szCs w:val="32"/>
        </w:rPr>
        <w:t xml:space="preserve">ственных и (или) опасных пищевых продуктов, материалов и изделий (в ред. Федерального закона </w:t>
      </w:r>
      <w:hyperlink r:id="rId14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Некачественные и (или) опасные пищевые продукты, матер</w:t>
      </w:r>
      <w:r>
        <w:rPr>
          <w:rFonts w:ascii="Times New Roman" w:hAnsi="Times New Roman"/>
          <w:sz w:val="24"/>
          <w:szCs w:val="24"/>
        </w:rPr>
        <w:t xml:space="preserve">иалы и изделия подлежат изъятию из обращения. (в ред. Федерального закона </w:t>
      </w:r>
      <w:hyperlink r:id="rId141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Владелец некачественных и (или) опасных пищевых продуктов, материалов и изде</w:t>
      </w:r>
      <w:r>
        <w:rPr>
          <w:rFonts w:ascii="Times New Roman" w:hAnsi="Times New Roman"/>
          <w:sz w:val="24"/>
          <w:szCs w:val="24"/>
        </w:rPr>
        <w:t xml:space="preserve">лий обязан изъять их из обращения самостоятельно или на основании предписания органов государственного надзора и контроля. (в ред. Федерального закона </w:t>
      </w:r>
      <w:hyperlink r:id="rId142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</w:t>
      </w:r>
      <w:r>
        <w:rPr>
          <w:rFonts w:ascii="Times New Roman" w:hAnsi="Times New Roman"/>
          <w:sz w:val="24"/>
          <w:szCs w:val="24"/>
        </w:rPr>
        <w:t xml:space="preserve"> в порядке, устанавливаемом Правительством Российской Федерации. (в ред. Федерального закона </w:t>
      </w:r>
      <w:hyperlink r:id="rId14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 Требования к экспертизе, утилизации или уничт</w:t>
      </w:r>
      <w:r>
        <w:rPr>
          <w:rFonts w:ascii="Times New Roman" w:hAnsi="Times New Roman"/>
          <w:b/>
          <w:bCs/>
          <w:sz w:val="32"/>
          <w:szCs w:val="32"/>
        </w:rPr>
        <w:t xml:space="preserve">ожению некачественных и (или) опасных пищевых продуктов, материалов и изделий, изъятых из обращения (в ред. Федерального закона </w:t>
      </w:r>
      <w:hyperlink r:id="rId14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Некачественные и (и</w:t>
      </w:r>
      <w:r>
        <w:rPr>
          <w:rFonts w:ascii="Times New Roman" w:hAnsi="Times New Roman"/>
          <w:sz w:val="24"/>
          <w:szCs w:val="24"/>
        </w:rPr>
        <w:t>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</w:t>
      </w:r>
      <w:r>
        <w:rPr>
          <w:rFonts w:ascii="Times New Roman" w:hAnsi="Times New Roman"/>
          <w:sz w:val="24"/>
          <w:szCs w:val="24"/>
        </w:rPr>
        <w:t xml:space="preserve">ляемых Правительством Российской Федерации. (в ред. Федерального закона </w:t>
      </w:r>
      <w:hyperlink r:id="rId145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Некачественные и (или) опасные пищевые продукты, материалы и изделия на сро</w:t>
      </w:r>
      <w:r>
        <w:rPr>
          <w:rFonts w:ascii="Times New Roman" w:hAnsi="Times New Roman"/>
          <w:sz w:val="24"/>
          <w:szCs w:val="24"/>
        </w:rPr>
        <w:t xml:space="preserve">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изделиям. (в ред. Федерального закона </w:t>
      </w:r>
      <w:hyperlink r:id="rId146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Находящиеся на временном хранении некачественные и опасные пищевые продукты, материалы и изделия подлежат строгому учету. (в ред. Федерального закона </w:t>
      </w:r>
      <w:hyperlink r:id="rId147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Владелец некачественных и (или) опасных пищевых продуктов, материалов и изделий обеспечивает их временное хранение. (в ред. Федерального закона </w:t>
      </w:r>
      <w:hyperlink r:id="rId148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</w:t>
      </w:r>
      <w:r>
        <w:rPr>
          <w:rFonts w:ascii="Times New Roman" w:hAnsi="Times New Roman"/>
          <w:sz w:val="24"/>
          <w:szCs w:val="24"/>
        </w:rPr>
        <w:t xml:space="preserve">и) опасных пищевых продуктов, материалов и изделий определяется Правительством Российской Федерации. (в ред. Федерального закона </w:t>
      </w:r>
      <w:hyperlink r:id="rId149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 основании резул</w:t>
      </w:r>
      <w:r>
        <w:rPr>
          <w:rFonts w:ascii="Times New Roman" w:hAnsi="Times New Roman"/>
          <w:sz w:val="24"/>
          <w:szCs w:val="24"/>
        </w:rPr>
        <w:t xml:space="preserve">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 (в ред. Федерального закона </w:t>
      </w:r>
      <w:hyperlink r:id="rId150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</w:t>
      </w:r>
      <w:r>
        <w:rPr>
          <w:rFonts w:ascii="Times New Roman" w:hAnsi="Times New Roman"/>
          <w:sz w:val="24"/>
          <w:szCs w:val="24"/>
        </w:rPr>
        <w:t xml:space="preserve">дпринимателя, осуществляющих деятельность по утилизации или уничтожению таких пищевых продуктов, материалов и изделий, их утилизацию или уничтожение. (в ред. Федерального закона </w:t>
      </w:r>
      <w:hyperlink r:id="rId151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Пищевые продукты, содержащие в своем составе загрязнители, перед уничтожением или в процессе уничтожения подвергаются обеззараживанию. (в ред. Федерального закона </w:t>
      </w:r>
      <w:hyperlink r:id="rId152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 (в ред. Федерального закона </w:t>
      </w:r>
      <w:hyperlink r:id="rId153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</w:t>
      </w:r>
      <w:r>
        <w:rPr>
          <w:rFonts w:ascii="Times New Roman" w:hAnsi="Times New Roman"/>
          <w:sz w:val="24"/>
          <w:szCs w:val="24"/>
        </w:rPr>
        <w:t xml:space="preserve">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 (в ред. Федеральных законов </w:t>
      </w:r>
      <w:hyperlink r:id="rId154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5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Органы государственного надзора, вынесшие предписание об утилизации или </w:t>
      </w:r>
      <w:r>
        <w:rPr>
          <w:rFonts w:ascii="Times New Roman" w:hAnsi="Times New Roman"/>
          <w:sz w:val="24"/>
          <w:szCs w:val="24"/>
        </w:rPr>
        <w:t>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</w:t>
      </w:r>
      <w:r>
        <w:rPr>
          <w:rFonts w:ascii="Times New Roman" w:hAnsi="Times New Roman"/>
          <w:sz w:val="24"/>
          <w:szCs w:val="24"/>
        </w:rPr>
        <w:t xml:space="preserve">пасностью загрязнения окружающей среды. (в ред. Федеральных законов </w:t>
      </w:r>
      <w:hyperlink r:id="rId156" w:history="1">
        <w:r>
          <w:rPr>
            <w:rFonts w:ascii="Times New Roman" w:hAnsi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7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8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экспертизы, предусмотренной пунктом 1 настоящей статьи, за исключением случаев утилизации или уничтожения некач</w:t>
      </w:r>
      <w:r>
        <w:rPr>
          <w:rFonts w:ascii="Times New Roman" w:hAnsi="Times New Roman"/>
          <w:sz w:val="24"/>
          <w:szCs w:val="24"/>
        </w:rPr>
        <w:t xml:space="preserve">ественных и (или) опасных пищевых продуктов, </w:t>
      </w:r>
      <w:r>
        <w:rPr>
          <w:rFonts w:ascii="Times New Roman" w:hAnsi="Times New Roman"/>
          <w:sz w:val="24"/>
          <w:szCs w:val="24"/>
        </w:rPr>
        <w:lastRenderedPageBreak/>
        <w:t>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</w:t>
      </w:r>
      <w:r>
        <w:rPr>
          <w:rFonts w:ascii="Times New Roman" w:hAnsi="Times New Roman"/>
          <w:sz w:val="24"/>
          <w:szCs w:val="24"/>
        </w:rPr>
        <w:t>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</w:t>
      </w:r>
      <w:r>
        <w:rPr>
          <w:rFonts w:ascii="Times New Roman" w:hAnsi="Times New Roman"/>
          <w:sz w:val="24"/>
          <w:szCs w:val="24"/>
        </w:rPr>
        <w:t xml:space="preserve">одуктов, материалов и изделий. (в ред. Федерального закона </w:t>
      </w:r>
      <w:hyperlink r:id="rId159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IV</w:t>
      </w:r>
      <w:r>
        <w:rPr>
          <w:rFonts w:ascii="Times New Roman" w:hAnsi="Times New Roman"/>
          <w:b/>
          <w:bCs/>
          <w:sz w:val="32"/>
          <w:szCs w:val="32"/>
        </w:rPr>
        <w:t xml:space="preserve">.1. Организация питания детей (в ред. Федерального закона </w:t>
      </w:r>
      <w:hyperlink r:id="rId16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25.1. Требования к обеспечению качества и безопасности пищевых продуктов для питания детей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Пищевая ценность пищевых продуктов для питания детей должна соответство</w:t>
      </w:r>
      <w:r>
        <w:rPr>
          <w:rFonts w:ascii="Times New Roman" w:hAnsi="Times New Roman"/>
          <w:sz w:val="24"/>
          <w:szCs w:val="24"/>
        </w:rPr>
        <w:t>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Производство (изготовлен</w:t>
      </w:r>
      <w:r>
        <w:rPr>
          <w:rFonts w:ascii="Times New Roman" w:hAnsi="Times New Roman"/>
          <w:sz w:val="24"/>
          <w:szCs w:val="24"/>
        </w:rPr>
        <w:t>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25.2. Организация питания детей в образовательных организациях и организациях отдыха де</w:t>
      </w:r>
      <w:r>
        <w:rPr>
          <w:rFonts w:ascii="Times New Roman" w:hAnsi="Times New Roman"/>
          <w:b/>
          <w:bCs/>
          <w:sz w:val="32"/>
          <w:szCs w:val="32"/>
        </w:rPr>
        <w:t>тей и их оздоровления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</w:t>
      </w:r>
      <w:r>
        <w:rPr>
          <w:rFonts w:ascii="Times New Roman" w:hAnsi="Times New Roman"/>
          <w:sz w:val="24"/>
          <w:szCs w:val="24"/>
        </w:rPr>
        <w:t>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</w:t>
      </w:r>
      <w:r>
        <w:rPr>
          <w:rFonts w:ascii="Times New Roman" w:hAnsi="Times New Roman"/>
          <w:sz w:val="24"/>
          <w:szCs w:val="24"/>
        </w:rPr>
        <w:t>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 организации питания детей в соответствии с пунктом 1 настоящей статьи образовательные организации и орг</w:t>
      </w:r>
      <w:r>
        <w:rPr>
          <w:rFonts w:ascii="Times New Roman" w:hAnsi="Times New Roman"/>
          <w:sz w:val="24"/>
          <w:szCs w:val="24"/>
        </w:rPr>
        <w:t>анизации отдыха детей и их оздоровления обязаны: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</w:t>
      </w:r>
      <w:r>
        <w:rPr>
          <w:rFonts w:ascii="Times New Roman" w:hAnsi="Times New Roman"/>
          <w:sz w:val="24"/>
          <w:szCs w:val="24"/>
        </w:rPr>
        <w:t>об изменении иных сведений о состоянии его здоровья;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нормы обеспечения питан</w:t>
      </w:r>
      <w:r>
        <w:rPr>
          <w:rFonts w:ascii="Times New Roman" w:hAnsi="Times New Roman"/>
          <w:sz w:val="24"/>
          <w:szCs w:val="24"/>
        </w:rPr>
        <w:t xml:space="preserve">ием детей в организованных детских коллективах, а также санитарно-эпидемиологические требования к организации питания детей в </w:t>
      </w:r>
      <w:r>
        <w:rPr>
          <w:rFonts w:ascii="Times New Roman" w:hAnsi="Times New Roman"/>
          <w:sz w:val="24"/>
          <w:szCs w:val="24"/>
        </w:rPr>
        <w:lastRenderedPageBreak/>
        <w:t>организованных детских коллективах, к поставляемым пищевым продуктам для питания детей, их хранению.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целях организации питани</w:t>
      </w:r>
      <w:r>
        <w:rPr>
          <w:rFonts w:ascii="Times New Roman" w:hAnsi="Times New Roman"/>
          <w:sz w:val="24"/>
          <w:szCs w:val="24"/>
        </w:rPr>
        <w:t>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норм обеспечения питанием детей в зависимости от в</w:t>
      </w:r>
      <w:r>
        <w:rPr>
          <w:rFonts w:ascii="Times New Roman" w:hAnsi="Times New Roman"/>
          <w:sz w:val="24"/>
          <w:szCs w:val="24"/>
        </w:rPr>
        <w:t>озрастной категории детей, их физиологических потребностей и состояния здоровья;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</w:t>
      </w:r>
      <w:r>
        <w:rPr>
          <w:rFonts w:ascii="Times New Roman" w:hAnsi="Times New Roman"/>
          <w:sz w:val="24"/>
          <w:szCs w:val="24"/>
        </w:rPr>
        <w:t>ов;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информационно-просветительской работы по формированию культуры здорового питани</w:t>
      </w:r>
      <w:r>
        <w:rPr>
          <w:rFonts w:ascii="Times New Roman" w:hAnsi="Times New Roman"/>
          <w:sz w:val="24"/>
          <w:szCs w:val="24"/>
        </w:rPr>
        <w:t>я детей.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25.3. Нормирование обеспечения питанием детей в организованных детских коллективах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</w:t>
      </w:r>
      <w:r>
        <w:rPr>
          <w:rFonts w:ascii="Times New Roman" w:hAnsi="Times New Roman"/>
          <w:sz w:val="24"/>
          <w:szCs w:val="24"/>
        </w:rPr>
        <w:t xml:space="preserve">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</w:t>
      </w:r>
      <w:r>
        <w:rPr>
          <w:rFonts w:ascii="Times New Roman" w:hAnsi="Times New Roman"/>
          <w:sz w:val="24"/>
          <w:szCs w:val="24"/>
        </w:rPr>
        <w:t>опустимые нормы замены одних пищевых продуктов другими пищевыми продуктами.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</w:t>
      </w:r>
      <w:r>
        <w:rPr>
          <w:rFonts w:ascii="Times New Roman" w:hAnsi="Times New Roman"/>
          <w:sz w:val="24"/>
          <w:szCs w:val="24"/>
        </w:rPr>
        <w:t xml:space="preserve">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</w:t>
      </w:r>
      <w:r>
        <w:rPr>
          <w:rFonts w:ascii="Times New Roman" w:hAnsi="Times New Roman"/>
          <w:sz w:val="24"/>
          <w:szCs w:val="24"/>
        </w:rPr>
        <w:t>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IV</w:t>
      </w:r>
      <w:r>
        <w:rPr>
          <w:rFonts w:ascii="Times New Roman" w:hAnsi="Times New Roman"/>
          <w:b/>
          <w:bCs/>
          <w:sz w:val="32"/>
          <w:szCs w:val="32"/>
        </w:rPr>
        <w:t xml:space="preserve">.2. Организация качественного, безопасного и здорового питания отдельных </w:t>
      </w:r>
      <w:r>
        <w:rPr>
          <w:rFonts w:ascii="Times New Roman" w:hAnsi="Times New Roman"/>
          <w:b/>
          <w:bCs/>
          <w:sz w:val="32"/>
          <w:szCs w:val="32"/>
        </w:rPr>
        <w:t xml:space="preserve">категорий граждан (в ред. Федерального закона </w:t>
      </w:r>
      <w:hyperlink r:id="rId16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25.4. Особенности качественного, безопасного и здорового питания пациентов медицинских организа</w:t>
      </w:r>
      <w:r>
        <w:rPr>
          <w:rFonts w:ascii="Times New Roman" w:hAnsi="Times New Roman"/>
          <w:b/>
          <w:bCs/>
          <w:sz w:val="32"/>
          <w:szCs w:val="32"/>
        </w:rPr>
        <w:t>ций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</w:t>
      </w:r>
      <w:r>
        <w:rPr>
          <w:rFonts w:ascii="Times New Roman" w:hAnsi="Times New Roman"/>
          <w:sz w:val="24"/>
          <w:szCs w:val="24"/>
        </w:rPr>
        <w:lastRenderedPageBreak/>
        <w:t>пациентов должен быть разнообразным и соответствовать лечебным назначениям по химическому составу</w:t>
      </w:r>
      <w:r>
        <w:rPr>
          <w:rFonts w:ascii="Times New Roman" w:hAnsi="Times New Roman"/>
          <w:sz w:val="24"/>
          <w:szCs w:val="24"/>
        </w:rPr>
        <w:t>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</w:t>
      </w:r>
      <w:r>
        <w:rPr>
          <w:rFonts w:ascii="Times New Roman" w:hAnsi="Times New Roman"/>
          <w:sz w:val="24"/>
          <w:szCs w:val="24"/>
        </w:rPr>
        <w:t>уктов и блюд должны определяться химический состав и пищевая ценность рациона пациентов.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предоставлении социальных услуг в стаци</w:t>
      </w:r>
      <w:r>
        <w:rPr>
          <w:rFonts w:ascii="Times New Roman" w:hAnsi="Times New Roman"/>
          <w:sz w:val="24"/>
          <w:szCs w:val="24"/>
        </w:rPr>
        <w:t>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25.6. Особе</w:t>
      </w:r>
      <w:r>
        <w:rPr>
          <w:rFonts w:ascii="Times New Roman" w:hAnsi="Times New Roman"/>
          <w:b/>
          <w:bCs/>
          <w:sz w:val="32"/>
          <w:szCs w:val="32"/>
        </w:rPr>
        <w:t>нности организации питания работников, занятых на работах с вредными и (или) опасными условиями труда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</w:t>
      </w:r>
      <w:r>
        <w:rPr>
          <w:rFonts w:ascii="Times New Roman" w:hAnsi="Times New Roman"/>
          <w:sz w:val="24"/>
          <w:szCs w:val="24"/>
        </w:rPr>
        <w:t xml:space="preserve">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25.7. Особенности регулирования применения биологически активных добавок (в ред. Федераль</w:t>
      </w:r>
      <w:r>
        <w:rPr>
          <w:rFonts w:ascii="Times New Roman" w:hAnsi="Times New Roman"/>
          <w:b/>
          <w:bCs/>
          <w:sz w:val="32"/>
          <w:szCs w:val="32"/>
        </w:rPr>
        <w:t>ного закона </w:t>
      </w:r>
      <w:hyperlink r:id="rId16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07.06.2025 N 150-ФЗ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Медицинские работники в порядке, установленном федеральным органом исполнительной власти, осуществляющим функции по выработке и реализ</w:t>
      </w:r>
      <w:r>
        <w:rPr>
          <w:rFonts w:ascii="Times New Roman" w:hAnsi="Times New Roman"/>
          <w:sz w:val="24"/>
          <w:szCs w:val="24"/>
        </w:rPr>
        <w:t>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уполномоченным на разработку и утверждение государственных санитарно-эпидемиологических правил и гигиен</w:t>
      </w:r>
      <w:r>
        <w:rPr>
          <w:rFonts w:ascii="Times New Roman" w:hAnsi="Times New Roman"/>
          <w:sz w:val="24"/>
          <w:szCs w:val="24"/>
        </w:rPr>
        <w:t>ических нормативов, вправе назначать зарегистрированные биологически активные добавки, включенные в перечень биологически активных добавок, при наличии показаний к их применению. Биологически активные добавки назначаются в соответствии со схемами их примен</w:t>
      </w:r>
      <w:r>
        <w:rPr>
          <w:rFonts w:ascii="Times New Roman" w:hAnsi="Times New Roman"/>
          <w:sz w:val="24"/>
          <w:szCs w:val="24"/>
        </w:rPr>
        <w:t>ения, установленными методическими рекомендациями,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</w:t>
      </w:r>
      <w:r>
        <w:rPr>
          <w:rFonts w:ascii="Times New Roman" w:hAnsi="Times New Roman"/>
          <w:sz w:val="24"/>
          <w:szCs w:val="24"/>
        </w:rPr>
        <w:t>нию с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перечень биологически активных добавок включаются биологически активные добавки</w:t>
      </w:r>
      <w:r>
        <w:rPr>
          <w:rFonts w:ascii="Times New Roman" w:hAnsi="Times New Roman"/>
          <w:sz w:val="24"/>
          <w:szCs w:val="24"/>
        </w:rPr>
        <w:t xml:space="preserve">, в том числе биологически активные добавки, произведенные в Российской Федерации, </w:t>
      </w:r>
      <w:r>
        <w:rPr>
          <w:rFonts w:ascii="Times New Roman" w:hAnsi="Times New Roman"/>
          <w:sz w:val="24"/>
          <w:szCs w:val="24"/>
        </w:rPr>
        <w:lastRenderedPageBreak/>
        <w:t>отвечающие установленным Правительством Российской Федерации критериям качества биологически активных добавок и их эффективности в зависимости от степени влияния на здоровье</w:t>
      </w:r>
      <w:r>
        <w:rPr>
          <w:rFonts w:ascii="Times New Roman" w:hAnsi="Times New Roman"/>
          <w:sz w:val="24"/>
          <w:szCs w:val="24"/>
        </w:rPr>
        <w:t xml:space="preserve"> человека, а также требованиям технических регламентов Евразийского экономического союза.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Перечень биологически активных добавок и перечень показаний к их применению утверждаются федеральным органом исполнительной власти, осуществляющим функции по выраб</w:t>
      </w:r>
      <w:r>
        <w:rPr>
          <w:rFonts w:ascii="Times New Roman" w:hAnsi="Times New Roman"/>
          <w:sz w:val="24"/>
          <w:szCs w:val="24"/>
        </w:rPr>
        <w:t>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уполномоченным на разработку и утверждение государственных санитарно-эпидемиологических пр</w:t>
      </w:r>
      <w:r>
        <w:rPr>
          <w:rFonts w:ascii="Times New Roman" w:hAnsi="Times New Roman"/>
          <w:sz w:val="24"/>
          <w:szCs w:val="24"/>
        </w:rPr>
        <w:t>авил и гигиенических нормативов.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Правительство Российской Федерации вправе устанавливать особенности регулирования применения биологически активных добавок, а также особенности регистрации биологически активных добавок в целях установления упрощенного п</w:t>
      </w:r>
      <w:r>
        <w:rPr>
          <w:rFonts w:ascii="Times New Roman" w:hAnsi="Times New Roman"/>
          <w:sz w:val="24"/>
          <w:szCs w:val="24"/>
        </w:rPr>
        <w:t xml:space="preserve">орядка передачи (в том числе в электронной форме) в федеральный орган исполнительной власти, осуществляющий государственную регистрацию биологически активных добавок, результатов исследований (испытаний) образцов биологически активных добавок, проведенных </w:t>
      </w:r>
      <w:r>
        <w:rPr>
          <w:rFonts w:ascii="Times New Roman" w:hAnsi="Times New Roman"/>
          <w:sz w:val="24"/>
          <w:szCs w:val="24"/>
        </w:rPr>
        <w:t>в расположенных на территории Российской Федерации аккредитованных испытательных лабораториях (центрах), и иных документов, подтверждающих соответствие биологически активных добавок предъявляемым к ним требованиям технических регламентов Евразийского эконо</w:t>
      </w:r>
      <w:r>
        <w:rPr>
          <w:rFonts w:ascii="Times New Roman" w:hAnsi="Times New Roman"/>
          <w:sz w:val="24"/>
          <w:szCs w:val="24"/>
        </w:rPr>
        <w:t>мического союза.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 медицинских работников при назначении ими биологически активных добавок распространяются ограничения, установленные </w:t>
      </w:r>
      <w:hyperlink r:id="rId163" w:history="1">
        <w:r>
          <w:rPr>
            <w:rFonts w:ascii="Times New Roman" w:hAnsi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/>
          <w:sz w:val="24"/>
          <w:szCs w:val="24"/>
        </w:rPr>
        <w:t xml:space="preserve"> статьи 74 Федерального </w:t>
      </w:r>
      <w:r>
        <w:rPr>
          <w:rFonts w:ascii="Times New Roman" w:hAnsi="Times New Roman"/>
          <w:sz w:val="24"/>
          <w:szCs w:val="24"/>
        </w:rPr>
        <w:t xml:space="preserve">закона от 21 ноября 2011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323-ФЗ "Об основах охраны здоровья граждан в Российской Федерации".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V</w:t>
      </w:r>
      <w:r>
        <w:rPr>
          <w:rFonts w:ascii="Times New Roman" w:hAnsi="Times New Roman"/>
          <w:b/>
          <w:bCs/>
          <w:sz w:val="32"/>
          <w:szCs w:val="32"/>
        </w:rPr>
        <w:t>. Ответственность за нарушение настоящего Федерального закона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26 - Утратила силу. (в ред. Федерального закона </w:t>
      </w:r>
      <w:hyperlink r:id="rId16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30.12.2001 N 196-ФЗ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26.1. Ответственность за нарушение настоящего Федерального закона (в ред. Федерального закона </w:t>
      </w:r>
      <w:hyperlink r:id="rId16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</w:t>
      </w:r>
      <w:r>
        <w:rPr>
          <w:rFonts w:ascii="Times New Roman" w:hAnsi="Times New Roman"/>
          <w:sz w:val="24"/>
          <w:szCs w:val="24"/>
        </w:rPr>
        <w:t>оказанию услуг в сфере розничной торговли пищевыми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соответствии с законодательством Российской Федерации. (в ред. Ф</w:t>
      </w:r>
      <w:r>
        <w:rPr>
          <w:rFonts w:ascii="Times New Roman" w:hAnsi="Times New Roman"/>
          <w:sz w:val="24"/>
          <w:szCs w:val="24"/>
        </w:rPr>
        <w:t xml:space="preserve">едерального закона </w:t>
      </w:r>
      <w:hyperlink r:id="rId166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27 - 28. - Утратили силу. (в ред. Федерального закона </w:t>
      </w:r>
      <w:hyperlink r:id="rId16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29. Ответственность должностных лиц органов государственного надзора (в ред. Федерального закона </w:t>
      </w:r>
      <w:hyperlink r:id="rId16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</w:t>
      </w:r>
      <w:r>
        <w:rPr>
          <w:rFonts w:ascii="Times New Roman" w:hAnsi="Times New Roman"/>
          <w:sz w:val="24"/>
          <w:szCs w:val="24"/>
        </w:rPr>
        <w:t>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 (в ред</w:t>
      </w:r>
      <w:r>
        <w:rPr>
          <w:rFonts w:ascii="Times New Roman" w:hAnsi="Times New Roman"/>
          <w:sz w:val="24"/>
          <w:szCs w:val="24"/>
        </w:rPr>
        <w:t xml:space="preserve">. Федерального закона </w:t>
      </w:r>
      <w:hyperlink r:id="rId169" w:history="1">
        <w:r>
          <w:rPr>
            <w:rFonts w:ascii="Times New Roman" w:hAnsi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VI</w:t>
      </w:r>
      <w:r>
        <w:rPr>
          <w:rFonts w:ascii="Times New Roman" w:hAnsi="Times New Roman"/>
          <w:b/>
          <w:bCs/>
          <w:sz w:val="32"/>
          <w:szCs w:val="32"/>
        </w:rPr>
        <w:t>. Заключительные положения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30. Введение в действие настоящего Федерального закона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Настоящий Федеральный зако</w:t>
      </w:r>
      <w:r>
        <w:rPr>
          <w:rFonts w:ascii="Times New Roman" w:hAnsi="Times New Roman"/>
          <w:sz w:val="24"/>
          <w:szCs w:val="24"/>
        </w:rPr>
        <w:t>н вводится в действие со дня его официального опубликования, за исключением положений пункта 1 статьи 10 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</w:t>
      </w:r>
      <w:r>
        <w:rPr>
          <w:rFonts w:ascii="Times New Roman" w:hAnsi="Times New Roman"/>
          <w:sz w:val="24"/>
          <w:szCs w:val="24"/>
        </w:rPr>
        <w:t>твующих нормативных правовых актов.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Положения статей </w:t>
      </w:r>
      <w:hyperlink r:id="rId170" w:history="1">
        <w:r>
          <w:rPr>
            <w:rFonts w:ascii="Times New Roman" w:hAnsi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 - 8, </w:t>
      </w:r>
      <w:hyperlink r:id="rId171" w:history="1">
        <w:r>
          <w:rPr>
            <w:rFonts w:ascii="Times New Roman" w:hAnsi="Times New Roman"/>
            <w:sz w:val="24"/>
            <w:szCs w:val="24"/>
            <w:u w:val="single"/>
          </w:rPr>
          <w:t>статьи 9</w:t>
        </w:r>
      </w:hyperlink>
      <w:r>
        <w:rPr>
          <w:rFonts w:ascii="Times New Roman" w:hAnsi="Times New Roman"/>
          <w:sz w:val="24"/>
          <w:szCs w:val="24"/>
        </w:rPr>
        <w:t xml:space="preserve"> (за исключением абзаца второго пункта 2), </w:t>
      </w:r>
      <w:hyperlink r:id="rId172" w:history="1">
        <w:r>
          <w:rPr>
            <w:rFonts w:ascii="Times New Roman" w:hAnsi="Times New Roman"/>
            <w:sz w:val="24"/>
            <w:szCs w:val="24"/>
            <w:u w:val="single"/>
          </w:rPr>
          <w:t>статьи 12</w:t>
        </w:r>
      </w:hyperlink>
      <w:r>
        <w:rPr>
          <w:rFonts w:ascii="Times New Roman" w:hAnsi="Times New Roman"/>
          <w:sz w:val="24"/>
          <w:szCs w:val="24"/>
        </w:rPr>
        <w:t xml:space="preserve"> (за исключением положений, касающихся оценки и подтверждения соответствия требова</w:t>
      </w:r>
      <w:r>
        <w:rPr>
          <w:rFonts w:ascii="Times New Roman" w:hAnsi="Times New Roman"/>
          <w:sz w:val="24"/>
          <w:szCs w:val="24"/>
        </w:rPr>
        <w:t xml:space="preserve">ниям нормативных документов услуг, оказываемых в сфере розничной торговли и сфере общественного питания), </w:t>
      </w:r>
      <w:hyperlink r:id="rId173" w:history="1">
        <w:r>
          <w:rPr>
            <w:rFonts w:ascii="Times New Roman" w:hAnsi="Times New Roman"/>
            <w:sz w:val="24"/>
            <w:szCs w:val="24"/>
            <w:u w:val="single"/>
          </w:rPr>
          <w:t>статьи 13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4" w:history="1">
        <w:r>
          <w:rPr>
            <w:rFonts w:ascii="Times New Roman" w:hAnsi="Times New Roman"/>
            <w:sz w:val="24"/>
            <w:szCs w:val="24"/>
            <w:u w:val="single"/>
          </w:rPr>
          <w:t>статьи 16</w:t>
        </w:r>
      </w:hyperlink>
      <w:r>
        <w:rPr>
          <w:rFonts w:ascii="Times New Roman" w:hAnsi="Times New Roman"/>
          <w:sz w:val="24"/>
          <w:szCs w:val="24"/>
        </w:rPr>
        <w:t xml:space="preserve">, пунктов </w:t>
      </w:r>
      <w:hyperlink r:id="rId175" w:history="1">
        <w:r>
          <w:rPr>
            <w:rFonts w:ascii="Times New Roman" w:hAnsi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6" w:history="1">
        <w:r>
          <w:rPr>
            <w:rFonts w:ascii="Times New Roman" w:hAnsi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7" w:history="1">
        <w:r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/>
          <w:sz w:val="24"/>
          <w:szCs w:val="24"/>
        </w:rPr>
        <w:t>-</w:t>
      </w:r>
      <w:hyperlink r:id="rId178" w:history="1">
        <w:r>
          <w:rPr>
            <w:rFonts w:ascii="Times New Roman" w:hAnsi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/>
          <w:sz w:val="24"/>
          <w:szCs w:val="24"/>
        </w:rPr>
        <w:t xml:space="preserve"> стат</w:t>
      </w:r>
      <w:r>
        <w:rPr>
          <w:rFonts w:ascii="Times New Roman" w:hAnsi="Times New Roman"/>
          <w:sz w:val="24"/>
          <w:szCs w:val="24"/>
        </w:rPr>
        <w:t xml:space="preserve">ьи 17, пунктов </w:t>
      </w:r>
      <w:hyperlink r:id="rId179" w:history="1">
        <w:r>
          <w:rPr>
            <w:rFonts w:ascii="Times New Roman" w:hAnsi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180" w:history="1">
        <w:r>
          <w:rPr>
            <w:rFonts w:ascii="Times New Roman" w:hAnsi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 статьи 18, пунктов </w:t>
      </w:r>
      <w:hyperlink r:id="rId181" w:history="1">
        <w:r>
          <w:rPr>
            <w:rFonts w:ascii="Times New Roman" w:hAnsi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sz w:val="24"/>
          <w:szCs w:val="24"/>
        </w:rPr>
        <w:t>-</w:t>
      </w:r>
      <w:hyperlink r:id="rId182" w:history="1">
        <w:r>
          <w:rPr>
            <w:rFonts w:ascii="Times New Roman" w:hAnsi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183" w:history="1">
        <w:r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/>
          <w:sz w:val="24"/>
          <w:szCs w:val="24"/>
        </w:rPr>
        <w:t xml:space="preserve"> статьи 19, пунктов </w:t>
      </w:r>
      <w:hyperlink r:id="rId184" w:history="1">
        <w:r>
          <w:rPr>
            <w:rFonts w:ascii="Times New Roman" w:hAnsi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185" w:history="1">
        <w:r>
          <w:rPr>
            <w:rFonts w:ascii="Times New Roman" w:hAnsi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/>
          <w:sz w:val="24"/>
          <w:szCs w:val="24"/>
        </w:rPr>
        <w:t xml:space="preserve"> статьи 20, статей </w:t>
      </w:r>
      <w:hyperlink r:id="rId186" w:history="1">
        <w:r>
          <w:rPr>
            <w:rFonts w:ascii="Times New Roman" w:hAnsi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/>
          <w:sz w:val="24"/>
          <w:szCs w:val="24"/>
        </w:rPr>
        <w:t>-28 настоящего Федерального закона распространяются также на парфюмерную и косметическую продукцию, средств</w:t>
      </w:r>
      <w:r>
        <w:rPr>
          <w:rFonts w:ascii="Times New Roman" w:hAnsi="Times New Roman"/>
          <w:sz w:val="24"/>
          <w:szCs w:val="24"/>
        </w:rPr>
        <w:t xml:space="preserve">а и изделия для гигиены полости рта, табачные изделия. Положения статьи 10 настоящего Федерального закона распространяются также на косметическую продукцию, средства и изделия для гигиены полости рта. (в ред. Федерального закона </w:t>
      </w:r>
      <w:hyperlink r:id="rId187" w:history="1">
        <w:r>
          <w:rPr>
            <w:rFonts w:ascii="Times New Roman" w:hAnsi="Times New Roman"/>
            <w:sz w:val="24"/>
            <w:szCs w:val="24"/>
            <w:u w:val="single"/>
          </w:rPr>
          <w:t>от 05.12.2005 N 151-ФЗ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Поручить Правительству Российской Федерац</w:t>
      </w:r>
      <w:r>
        <w:rPr>
          <w:rFonts w:ascii="Times New Roman" w:hAnsi="Times New Roman"/>
          <w:sz w:val="24"/>
          <w:szCs w:val="24"/>
        </w:rPr>
        <w:t>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000000" w:rsidRDefault="003C01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Исполняющий обязанности 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Президента Российской Федерации 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В.ПУТИН 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Москва, </w:t>
      </w:r>
      <w:r>
        <w:rPr>
          <w:rFonts w:ascii="Times New Roman" w:hAnsi="Times New Roman"/>
          <w:sz w:val="24"/>
          <w:szCs w:val="24"/>
        </w:rPr>
        <w:t>Кремль</w:t>
      </w:r>
    </w:p>
    <w:p w:rsidR="00000000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января 2000 года</w:t>
      </w:r>
    </w:p>
    <w:p w:rsidR="003C0123" w:rsidRDefault="003C01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29-ФЗ</w:t>
      </w:r>
    </w:p>
    <w:sectPr w:rsidR="003C012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1268"/>
    <w:rsid w:val="003C0123"/>
    <w:rsid w:val="00CA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0B628D-0590-4391-A92C-2605998A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04079#l783" TargetMode="External"/><Relationship Id="rId21" Type="http://schemas.openxmlformats.org/officeDocument/2006/relationships/hyperlink" Target="https://normativ.kontur.ru/document?moduleid=1&amp;documentid=311686#l0" TargetMode="External"/><Relationship Id="rId42" Type="http://schemas.openxmlformats.org/officeDocument/2006/relationships/hyperlink" Target="https://normativ.kontur.ru/document?moduleid=1&amp;documentid=356070#l24" TargetMode="External"/><Relationship Id="rId63" Type="http://schemas.openxmlformats.org/officeDocument/2006/relationships/hyperlink" Target="https://normativ.kontur.ru/document?moduleid=1&amp;documentid=356070#l29" TargetMode="External"/><Relationship Id="rId84" Type="http://schemas.openxmlformats.org/officeDocument/2006/relationships/hyperlink" Target="https://normativ.kontur.ru/document?moduleid=1&amp;documentid=500083#l33" TargetMode="External"/><Relationship Id="rId138" Type="http://schemas.openxmlformats.org/officeDocument/2006/relationships/hyperlink" Target="https://normativ.kontur.ru/document?moduleid=1&amp;documentid=356070#l97" TargetMode="External"/><Relationship Id="rId159" Type="http://schemas.openxmlformats.org/officeDocument/2006/relationships/hyperlink" Target="https://normativ.kontur.ru/document?moduleid=1&amp;documentid=356070#l45" TargetMode="External"/><Relationship Id="rId170" Type="http://schemas.openxmlformats.org/officeDocument/2006/relationships/hyperlink" Target="https://normativ.kontur.ru/document/1/501308-federalnyy-zakon-ot-02-01-2000-n-29-fz#l378" TargetMode="External"/><Relationship Id="rId107" Type="http://schemas.openxmlformats.org/officeDocument/2006/relationships/hyperlink" Target="https://normativ.kontur.ru/document?moduleid=1&amp;documentid=356070#l89" TargetMode="External"/><Relationship Id="rId11" Type="http://schemas.openxmlformats.org/officeDocument/2006/relationships/hyperlink" Target="https://normativ.kontur.ru/document?moduleid=1&amp;documentid=90914#l0" TargetMode="External"/><Relationship Id="rId32" Type="http://schemas.openxmlformats.org/officeDocument/2006/relationships/hyperlink" Target="https://normativ.kontur.ru/document?moduleid=1&amp;documentid=356070#l13" TargetMode="External"/><Relationship Id="rId53" Type="http://schemas.openxmlformats.org/officeDocument/2006/relationships/hyperlink" Target="https://normativ.kontur.ru/document?moduleid=1&amp;documentid=288995#l31" TargetMode="External"/><Relationship Id="rId74" Type="http://schemas.openxmlformats.org/officeDocument/2006/relationships/hyperlink" Target="https://normativ.kontur.ru/document?moduleid=1&amp;documentid=288995#l31" TargetMode="External"/><Relationship Id="rId128" Type="http://schemas.openxmlformats.org/officeDocument/2006/relationships/hyperlink" Target="https://normativ.kontur.ru/document?moduleid=1&amp;documentid=356070#l37" TargetMode="External"/><Relationship Id="rId149" Type="http://schemas.openxmlformats.org/officeDocument/2006/relationships/hyperlink" Target="https://normativ.kontur.ru/document?moduleid=1&amp;documentid=356070#l43" TargetMode="External"/><Relationship Id="rId5" Type="http://schemas.openxmlformats.org/officeDocument/2006/relationships/hyperlink" Target="https://normativ.kontur.ru/document?moduleid=1&amp;documentid=66410#l0" TargetMode="External"/><Relationship Id="rId95" Type="http://schemas.openxmlformats.org/officeDocument/2006/relationships/hyperlink" Target="https://normativ.kontur.ru/document?moduleid=1&amp;documentid=352824#l0" TargetMode="External"/><Relationship Id="rId160" Type="http://schemas.openxmlformats.org/officeDocument/2006/relationships/hyperlink" Target="https://normativ.kontur.ru/document?moduleid=1&amp;documentid=356070#l125" TargetMode="External"/><Relationship Id="rId181" Type="http://schemas.openxmlformats.org/officeDocument/2006/relationships/hyperlink" Target="https://normativ.kontur.ru/document/1/501308-federalnyy-zakon-ot-02-01-2000-n-29-fz#l169" TargetMode="External"/><Relationship Id="rId22" Type="http://schemas.openxmlformats.org/officeDocument/2006/relationships/hyperlink" Target="https://normativ.kontur.ru/document?moduleid=1&amp;documentid=351605#l2" TargetMode="External"/><Relationship Id="rId43" Type="http://schemas.openxmlformats.org/officeDocument/2006/relationships/hyperlink" Target="https://normativ.kontur.ru/document?moduleid=1&amp;documentid=356070#l24" TargetMode="External"/><Relationship Id="rId64" Type="http://schemas.openxmlformats.org/officeDocument/2006/relationships/hyperlink" Target="https://normativ.kontur.ru/document?moduleid=1&amp;documentid=288995#l31" TargetMode="External"/><Relationship Id="rId118" Type="http://schemas.openxmlformats.org/officeDocument/2006/relationships/hyperlink" Target="https://normativ.kontur.ru/document?moduleid=1&amp;documentid=304079#l783" TargetMode="External"/><Relationship Id="rId139" Type="http://schemas.openxmlformats.org/officeDocument/2006/relationships/hyperlink" Target="https://normativ.kontur.ru/document?moduleid=1&amp;documentid=356070#l97" TargetMode="External"/><Relationship Id="rId85" Type="http://schemas.openxmlformats.org/officeDocument/2006/relationships/hyperlink" Target="https://normativ.kontur.ru/document?moduleid=1&amp;documentid=356070#l31" TargetMode="External"/><Relationship Id="rId150" Type="http://schemas.openxmlformats.org/officeDocument/2006/relationships/hyperlink" Target="https://normativ.kontur.ru/document?moduleid=1&amp;documentid=356070#l45" TargetMode="External"/><Relationship Id="rId171" Type="http://schemas.openxmlformats.org/officeDocument/2006/relationships/hyperlink" Target="https://normativ.kontur.ru/document/1/501308-federalnyy-zakon-ot-02-01-2000-n-29-fz#l64" TargetMode="External"/><Relationship Id="rId12" Type="http://schemas.openxmlformats.org/officeDocument/2006/relationships/hyperlink" Target="https://normativ.kontur.ru/document?moduleid=1&amp;documentid=171611#l0" TargetMode="External"/><Relationship Id="rId33" Type="http://schemas.openxmlformats.org/officeDocument/2006/relationships/hyperlink" Target="https://normativ.kontur.ru/document?moduleid=1&amp;documentid=500083#l30" TargetMode="External"/><Relationship Id="rId108" Type="http://schemas.openxmlformats.org/officeDocument/2006/relationships/hyperlink" Target="https://normativ.kontur.ru/document?moduleid=1&amp;documentid=356070#l89" TargetMode="External"/><Relationship Id="rId129" Type="http://schemas.openxmlformats.org/officeDocument/2006/relationships/hyperlink" Target="https://normativ.kontur.ru/document?moduleid=1&amp;documentid=474069#l107" TargetMode="External"/><Relationship Id="rId54" Type="http://schemas.openxmlformats.org/officeDocument/2006/relationships/hyperlink" Target="https://normativ.kontur.ru/document?moduleid=1&amp;documentid=351605#l49" TargetMode="External"/><Relationship Id="rId75" Type="http://schemas.openxmlformats.org/officeDocument/2006/relationships/hyperlink" Target="https://normativ.kontur.ru/document?moduleid=1&amp;documentid=366044#l20" TargetMode="External"/><Relationship Id="rId96" Type="http://schemas.openxmlformats.org/officeDocument/2006/relationships/hyperlink" Target="https://normativ.kontur.ru/document?moduleid=1&amp;documentid=304080#l175" TargetMode="External"/><Relationship Id="rId140" Type="http://schemas.openxmlformats.org/officeDocument/2006/relationships/hyperlink" Target="https://normativ.kontur.ru/document?moduleid=1&amp;documentid=356070#l42" TargetMode="External"/><Relationship Id="rId161" Type="http://schemas.openxmlformats.org/officeDocument/2006/relationships/hyperlink" Target="https://normativ.kontur.ru/document?moduleid=1&amp;documentid=356070#l125" TargetMode="External"/><Relationship Id="rId182" Type="http://schemas.openxmlformats.org/officeDocument/2006/relationships/hyperlink" Target="https://normativ.kontur.ru/document/1/501308-federalnyy-zakon-ot-02-01-2000-n-29-fz#l171" TargetMode="External"/><Relationship Id="rId6" Type="http://schemas.openxmlformats.org/officeDocument/2006/relationships/hyperlink" Target="https://normativ.kontur.ru/document?moduleid=1&amp;documentid=221754#l0" TargetMode="External"/><Relationship Id="rId23" Type="http://schemas.openxmlformats.org/officeDocument/2006/relationships/hyperlink" Target="https://normativ.kontur.ru/document?moduleid=1&amp;documentid=356070#l0" TargetMode="External"/><Relationship Id="rId119" Type="http://schemas.openxmlformats.org/officeDocument/2006/relationships/hyperlink" Target="https://normativ.kontur.ru/document/1/501308-federalnyy-zakon-ot-02-01-2000-n-29-fz#l443" TargetMode="External"/><Relationship Id="rId44" Type="http://schemas.openxmlformats.org/officeDocument/2006/relationships/hyperlink" Target="https://normativ.kontur.ru/document?moduleid=1&amp;documentid=356070#l24" TargetMode="External"/><Relationship Id="rId65" Type="http://schemas.openxmlformats.org/officeDocument/2006/relationships/hyperlink" Target="https://normativ.kontur.ru/document?moduleid=1&amp;documentid=351605#l49" TargetMode="External"/><Relationship Id="rId86" Type="http://schemas.openxmlformats.org/officeDocument/2006/relationships/hyperlink" Target="https://normativ.kontur.ru/document?moduleid=1&amp;documentid=356070#l31" TargetMode="External"/><Relationship Id="rId130" Type="http://schemas.openxmlformats.org/officeDocument/2006/relationships/hyperlink" Target="https://normativ.kontur.ru/document?moduleid=1&amp;documentid=356070#l37" TargetMode="External"/><Relationship Id="rId151" Type="http://schemas.openxmlformats.org/officeDocument/2006/relationships/hyperlink" Target="https://normativ.kontur.ru/document?moduleid=1&amp;documentid=356070#l45" TargetMode="External"/><Relationship Id="rId172" Type="http://schemas.openxmlformats.org/officeDocument/2006/relationships/hyperlink" Target="https://normativ.kontur.ru/document/1/501308-federalnyy-zakon-ot-02-01-2000-n-29-fz#l98" TargetMode="External"/><Relationship Id="rId13" Type="http://schemas.openxmlformats.org/officeDocument/2006/relationships/hyperlink" Target="https://normativ.kontur.ru/document?moduleid=1&amp;documentid=304175#l0" TargetMode="External"/><Relationship Id="rId18" Type="http://schemas.openxmlformats.org/officeDocument/2006/relationships/hyperlink" Target="https://normativ.kontur.ru/document?moduleid=1&amp;documentid=304080#l0" TargetMode="External"/><Relationship Id="rId39" Type="http://schemas.openxmlformats.org/officeDocument/2006/relationships/hyperlink" Target="https://normativ.kontur.ru/document?moduleid=1&amp;documentid=356070#l24" TargetMode="External"/><Relationship Id="rId109" Type="http://schemas.openxmlformats.org/officeDocument/2006/relationships/hyperlink" Target="https://normativ.kontur.ru/document?moduleid=1&amp;documentid=356070#l89" TargetMode="External"/><Relationship Id="rId34" Type="http://schemas.openxmlformats.org/officeDocument/2006/relationships/hyperlink" Target="https://normativ.kontur.ru/document?moduleid=1&amp;documentid=356070#l13" TargetMode="External"/><Relationship Id="rId50" Type="http://schemas.openxmlformats.org/officeDocument/2006/relationships/hyperlink" Target="https://normativ.kontur.ru/document?moduleid=1&amp;documentid=66410#l206" TargetMode="External"/><Relationship Id="rId55" Type="http://schemas.openxmlformats.org/officeDocument/2006/relationships/hyperlink" Target="https://normativ.kontur.ru/document?moduleid=1&amp;documentid=356070#l29" TargetMode="External"/><Relationship Id="rId76" Type="http://schemas.openxmlformats.org/officeDocument/2006/relationships/hyperlink" Target="https://normativ.kontur.ru/document?moduleid=1&amp;documentid=474069#l102" TargetMode="External"/><Relationship Id="rId97" Type="http://schemas.openxmlformats.org/officeDocument/2006/relationships/hyperlink" Target="https://normativ.kontur.ru/document?moduleid=1&amp;documentid=351605#l49" TargetMode="External"/><Relationship Id="rId104" Type="http://schemas.openxmlformats.org/officeDocument/2006/relationships/hyperlink" Target="https://normativ.kontur.ru/document?moduleid=1&amp;documentid=304080#l175" TargetMode="External"/><Relationship Id="rId120" Type="http://schemas.openxmlformats.org/officeDocument/2006/relationships/hyperlink" Target="https://normativ.kontur.ru/document?moduleid=1&amp;documentid=356070#l36" TargetMode="External"/><Relationship Id="rId125" Type="http://schemas.openxmlformats.org/officeDocument/2006/relationships/hyperlink" Target="https://normativ.kontur.ru/document?moduleid=1&amp;documentid=356070#l37" TargetMode="External"/><Relationship Id="rId141" Type="http://schemas.openxmlformats.org/officeDocument/2006/relationships/hyperlink" Target="https://normativ.kontur.ru/document?moduleid=1&amp;documentid=356070#l42" TargetMode="External"/><Relationship Id="rId146" Type="http://schemas.openxmlformats.org/officeDocument/2006/relationships/hyperlink" Target="https://normativ.kontur.ru/document?moduleid=1&amp;documentid=356070#l43" TargetMode="External"/><Relationship Id="rId167" Type="http://schemas.openxmlformats.org/officeDocument/2006/relationships/hyperlink" Target="https://normativ.kontur.ru/document?moduleid=1&amp;documentid=304079#l783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304173#l0" TargetMode="External"/><Relationship Id="rId71" Type="http://schemas.openxmlformats.org/officeDocument/2006/relationships/hyperlink" Target="https://normativ.kontur.ru/document?moduleid=1&amp;documentid=288995#l31" TargetMode="External"/><Relationship Id="rId92" Type="http://schemas.openxmlformats.org/officeDocument/2006/relationships/hyperlink" Target="https://normativ.kontur.ru/document?moduleid=1&amp;documentid=356070#l88" TargetMode="External"/><Relationship Id="rId162" Type="http://schemas.openxmlformats.org/officeDocument/2006/relationships/hyperlink" Target="https://normativ.kontur.ru/document?moduleid=1&amp;documentid=500083#l34" TargetMode="External"/><Relationship Id="rId183" Type="http://schemas.openxmlformats.org/officeDocument/2006/relationships/hyperlink" Target="https://normativ.kontur.ru/document/1/501308-federalnyy-zakon-ot-02-01-2000-n-29-fz#l17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500083#l30" TargetMode="External"/><Relationship Id="rId24" Type="http://schemas.openxmlformats.org/officeDocument/2006/relationships/hyperlink" Target="https://normativ.kontur.ru/document?moduleid=1&amp;documentid=366044#l0" TargetMode="External"/><Relationship Id="rId40" Type="http://schemas.openxmlformats.org/officeDocument/2006/relationships/hyperlink" Target="https://normativ.kontur.ru/document?moduleid=1&amp;documentid=356070#l24" TargetMode="External"/><Relationship Id="rId45" Type="http://schemas.openxmlformats.org/officeDocument/2006/relationships/hyperlink" Target="https://normativ.kontur.ru/document?moduleid=1&amp;documentid=356070#l24" TargetMode="External"/><Relationship Id="rId66" Type="http://schemas.openxmlformats.org/officeDocument/2006/relationships/hyperlink" Target="https://normativ.kontur.ru/document?moduleid=1&amp;documentid=356070#l29" TargetMode="External"/><Relationship Id="rId87" Type="http://schemas.openxmlformats.org/officeDocument/2006/relationships/hyperlink" Target="https://normativ.kontur.ru/document?moduleid=1&amp;documentid=304080#l175" TargetMode="External"/><Relationship Id="rId110" Type="http://schemas.openxmlformats.org/officeDocument/2006/relationships/hyperlink" Target="https://normativ.kontur.ru/document?moduleid=1&amp;documentid=500083#l34" TargetMode="External"/><Relationship Id="rId115" Type="http://schemas.openxmlformats.org/officeDocument/2006/relationships/hyperlink" Target="https://normativ.kontur.ru/document?moduleid=1&amp;documentid=356070#l36" TargetMode="External"/><Relationship Id="rId131" Type="http://schemas.openxmlformats.org/officeDocument/2006/relationships/hyperlink" Target="https://normativ.kontur.ru/document?moduleid=1&amp;documentid=474069#l107" TargetMode="External"/><Relationship Id="rId136" Type="http://schemas.openxmlformats.org/officeDocument/2006/relationships/hyperlink" Target="https://normativ.kontur.ru/document?moduleid=1&amp;documentid=356070#l40" TargetMode="External"/><Relationship Id="rId157" Type="http://schemas.openxmlformats.org/officeDocument/2006/relationships/hyperlink" Target="https://normativ.kontur.ru/document?moduleid=1&amp;documentid=304079#l783" TargetMode="External"/><Relationship Id="rId178" Type="http://schemas.openxmlformats.org/officeDocument/2006/relationships/hyperlink" Target="https://normativ.kontur.ru/document/1/501308-federalnyy-zakon-ot-02-01-2000-n-29-fz#l159" TargetMode="External"/><Relationship Id="rId61" Type="http://schemas.openxmlformats.org/officeDocument/2006/relationships/hyperlink" Target="https://normativ.kontur.ru/document?moduleid=1&amp;documentid=304079#l783" TargetMode="External"/><Relationship Id="rId82" Type="http://schemas.openxmlformats.org/officeDocument/2006/relationships/hyperlink" Target="https://normativ.kontur.ru/document?moduleid=1&amp;documentid=356070#l31" TargetMode="External"/><Relationship Id="rId152" Type="http://schemas.openxmlformats.org/officeDocument/2006/relationships/hyperlink" Target="https://normativ.kontur.ru/document?moduleid=1&amp;documentid=356070#l45" TargetMode="External"/><Relationship Id="rId173" Type="http://schemas.openxmlformats.org/officeDocument/2006/relationships/hyperlink" Target="https://normativ.kontur.ru/document/1/501308-federalnyy-zakon-ot-02-01-2000-n-29-fz#l342" TargetMode="External"/><Relationship Id="rId19" Type="http://schemas.openxmlformats.org/officeDocument/2006/relationships/hyperlink" Target="https://normativ.kontur.ru/document?moduleid=1&amp;documentid=244530#l0" TargetMode="External"/><Relationship Id="rId14" Type="http://schemas.openxmlformats.org/officeDocument/2006/relationships/hyperlink" Target="https://normativ.kontur.ru/document?moduleid=1&amp;documentid=188972#l0" TargetMode="External"/><Relationship Id="rId30" Type="http://schemas.openxmlformats.org/officeDocument/2006/relationships/hyperlink" Target="https://normativ.kontur.ru/document?moduleid=1&amp;documentid=356070#l71" TargetMode="External"/><Relationship Id="rId35" Type="http://schemas.openxmlformats.org/officeDocument/2006/relationships/hyperlink" Target="https://normativ.kontur.ru/document?moduleid=1&amp;documentid=356070#l13" TargetMode="External"/><Relationship Id="rId56" Type="http://schemas.openxmlformats.org/officeDocument/2006/relationships/hyperlink" Target="https://normativ.kontur.ru/document?moduleid=1&amp;documentid=311686#l26" TargetMode="External"/><Relationship Id="rId77" Type="http://schemas.openxmlformats.org/officeDocument/2006/relationships/hyperlink" Target="https://normativ.kontur.ru/document?moduleid=1&amp;documentid=311686#l26" TargetMode="External"/><Relationship Id="rId100" Type="http://schemas.openxmlformats.org/officeDocument/2006/relationships/hyperlink" Target="https://normativ.kontur.ru/document?moduleid=1&amp;documentid=356070#l88" TargetMode="External"/><Relationship Id="rId105" Type="http://schemas.openxmlformats.org/officeDocument/2006/relationships/hyperlink" Target="https://normativ.kontur.ru/document?moduleid=1&amp;documentid=356070#l89" TargetMode="External"/><Relationship Id="rId126" Type="http://schemas.openxmlformats.org/officeDocument/2006/relationships/hyperlink" Target="https://normativ.kontur.ru/document?moduleid=1&amp;documentid=474069#l107" TargetMode="External"/><Relationship Id="rId147" Type="http://schemas.openxmlformats.org/officeDocument/2006/relationships/hyperlink" Target="https://normativ.kontur.ru/document?moduleid=1&amp;documentid=356070#l43" TargetMode="External"/><Relationship Id="rId168" Type="http://schemas.openxmlformats.org/officeDocument/2006/relationships/hyperlink" Target="https://normativ.kontur.ru/document?moduleid=1&amp;documentid=356070#l59" TargetMode="External"/><Relationship Id="rId8" Type="http://schemas.openxmlformats.org/officeDocument/2006/relationships/hyperlink" Target="https://normativ.kontur.ru/document?moduleid=1&amp;documentid=98012#l0" TargetMode="External"/><Relationship Id="rId51" Type="http://schemas.openxmlformats.org/officeDocument/2006/relationships/hyperlink" Target="https://normativ.kontur.ru/document?moduleid=1&amp;documentid=356070#l84" TargetMode="External"/><Relationship Id="rId72" Type="http://schemas.openxmlformats.org/officeDocument/2006/relationships/hyperlink" Target="https://normativ.kontur.ru/document?moduleid=1&amp;documentid=366044#l20" TargetMode="External"/><Relationship Id="rId93" Type="http://schemas.openxmlformats.org/officeDocument/2006/relationships/hyperlink" Target="https://normativ.kontur.ru/document?moduleid=1&amp;documentid=356070#l88" TargetMode="External"/><Relationship Id="rId98" Type="http://schemas.openxmlformats.org/officeDocument/2006/relationships/hyperlink" Target="https://normativ.kontur.ru/document?moduleid=1&amp;documentid=356070#l88" TargetMode="External"/><Relationship Id="rId121" Type="http://schemas.openxmlformats.org/officeDocument/2006/relationships/hyperlink" Target="https://normativ.kontur.ru/document?moduleid=1&amp;documentid=356070#l37" TargetMode="External"/><Relationship Id="rId142" Type="http://schemas.openxmlformats.org/officeDocument/2006/relationships/hyperlink" Target="https://normativ.kontur.ru/document?moduleid=1&amp;documentid=356070#l42" TargetMode="External"/><Relationship Id="rId163" Type="http://schemas.openxmlformats.org/officeDocument/2006/relationships/hyperlink" Target="https://normativ.kontur.ru/document?moduleid=1&amp;documentid=490072#l3021" TargetMode="External"/><Relationship Id="rId184" Type="http://schemas.openxmlformats.org/officeDocument/2006/relationships/hyperlink" Target="https://normativ.kontur.ru/document/1/501308-federalnyy-zakon-ot-02-01-2000-n-29-fz#l177" TargetMode="External"/><Relationship Id="rId189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normativ.kontur.ru/document?moduleid=1&amp;documentid=474069#l0" TargetMode="External"/><Relationship Id="rId46" Type="http://schemas.openxmlformats.org/officeDocument/2006/relationships/hyperlink" Target="https://normativ.kontur.ru/document?moduleid=1&amp;documentid=304079#l783" TargetMode="External"/><Relationship Id="rId67" Type="http://schemas.openxmlformats.org/officeDocument/2006/relationships/hyperlink" Target="https://normativ.kontur.ru/document?moduleid=1&amp;documentid=474069#l68" TargetMode="External"/><Relationship Id="rId116" Type="http://schemas.openxmlformats.org/officeDocument/2006/relationships/hyperlink" Target="https://normativ.kontur.ru/document?moduleid=1&amp;documentid=184406#l70" TargetMode="External"/><Relationship Id="rId137" Type="http://schemas.openxmlformats.org/officeDocument/2006/relationships/hyperlink" Target="https://normativ.kontur.ru/document?moduleid=1&amp;documentid=356070#l97" TargetMode="External"/><Relationship Id="rId158" Type="http://schemas.openxmlformats.org/officeDocument/2006/relationships/hyperlink" Target="https://normativ.kontur.ru/document?moduleid=1&amp;documentid=356070#l45" TargetMode="External"/><Relationship Id="rId20" Type="http://schemas.openxmlformats.org/officeDocument/2006/relationships/hyperlink" Target="https://normativ.kontur.ru/document?moduleid=1&amp;documentid=288995#l0" TargetMode="External"/><Relationship Id="rId41" Type="http://schemas.openxmlformats.org/officeDocument/2006/relationships/hyperlink" Target="https://normativ.kontur.ru/document?moduleid=1&amp;documentid=356070#l24" TargetMode="External"/><Relationship Id="rId62" Type="http://schemas.openxmlformats.org/officeDocument/2006/relationships/hyperlink" Target="https://normativ.kontur.ru/document?moduleid=1&amp;documentid=244530#l13" TargetMode="External"/><Relationship Id="rId83" Type="http://schemas.openxmlformats.org/officeDocument/2006/relationships/hyperlink" Target="https://normativ.kontur.ru/document?moduleid=1&amp;documentid=356070#l31" TargetMode="External"/><Relationship Id="rId88" Type="http://schemas.openxmlformats.org/officeDocument/2006/relationships/hyperlink" Target="https://normativ.kontur.ru/document?moduleid=1&amp;documentid=356070#l31" TargetMode="External"/><Relationship Id="rId111" Type="http://schemas.openxmlformats.org/officeDocument/2006/relationships/hyperlink" Target="https://normativ.kontur.ru/document?moduleid=1&amp;documentid=356070#l91" TargetMode="External"/><Relationship Id="rId132" Type="http://schemas.openxmlformats.org/officeDocument/2006/relationships/hyperlink" Target="https://normativ.kontur.ru/document?moduleid=1&amp;documentid=356070#l37" TargetMode="External"/><Relationship Id="rId153" Type="http://schemas.openxmlformats.org/officeDocument/2006/relationships/hyperlink" Target="https://normativ.kontur.ru/document?moduleid=1&amp;documentid=356070#l45" TargetMode="External"/><Relationship Id="rId174" Type="http://schemas.openxmlformats.org/officeDocument/2006/relationships/hyperlink" Target="https://normativ.kontur.ru/document/1/501308-federalnyy-zakon-ot-02-01-2000-n-29-fz#l131" TargetMode="External"/><Relationship Id="rId179" Type="http://schemas.openxmlformats.org/officeDocument/2006/relationships/hyperlink" Target="https://normativ.kontur.ru/document/1/501308-federalnyy-zakon-ot-02-01-2000-n-29-fz#l162" TargetMode="External"/><Relationship Id="rId15" Type="http://schemas.openxmlformats.org/officeDocument/2006/relationships/hyperlink" Target="https://normativ.kontur.ru/document?moduleid=1&amp;documentid=145746#l0" TargetMode="External"/><Relationship Id="rId36" Type="http://schemas.openxmlformats.org/officeDocument/2006/relationships/hyperlink" Target="https://normativ.kontur.ru/document?moduleid=1&amp;documentid=304173#l1337" TargetMode="External"/><Relationship Id="rId57" Type="http://schemas.openxmlformats.org/officeDocument/2006/relationships/hyperlink" Target="https://normativ.kontur.ru/document?moduleid=1&amp;documentid=311686#l15" TargetMode="External"/><Relationship Id="rId106" Type="http://schemas.openxmlformats.org/officeDocument/2006/relationships/hyperlink" Target="https://normativ.kontur.ru/document?moduleid=1&amp;documentid=356070#l89" TargetMode="External"/><Relationship Id="rId127" Type="http://schemas.openxmlformats.org/officeDocument/2006/relationships/hyperlink" Target="https://normativ.kontur.ru/document?moduleid=1&amp;documentid=304079#l783" TargetMode="External"/><Relationship Id="rId10" Type="http://schemas.openxmlformats.org/officeDocument/2006/relationships/hyperlink" Target="https://normativ.kontur.ru/document?moduleid=1&amp;documentid=89702#l0" TargetMode="External"/><Relationship Id="rId31" Type="http://schemas.openxmlformats.org/officeDocument/2006/relationships/hyperlink" Target="https://normativ.kontur.ru/document?moduleid=1&amp;documentid=356070#l71" TargetMode="External"/><Relationship Id="rId52" Type="http://schemas.openxmlformats.org/officeDocument/2006/relationships/hyperlink" Target="https://normativ.kontur.ru/document?moduleid=1&amp;documentid=304079#l783" TargetMode="External"/><Relationship Id="rId73" Type="http://schemas.openxmlformats.org/officeDocument/2006/relationships/hyperlink" Target="https://normativ.kontur.ru/document?moduleid=1&amp;documentid=474069#l102" TargetMode="External"/><Relationship Id="rId78" Type="http://schemas.openxmlformats.org/officeDocument/2006/relationships/hyperlink" Target="https://normativ.kontur.ru/document?moduleid=1&amp;documentid=304079#l783" TargetMode="External"/><Relationship Id="rId94" Type="http://schemas.openxmlformats.org/officeDocument/2006/relationships/hyperlink" Target="https://normativ.kontur.ru/document?moduleid=1&amp;documentid=304080#l175" TargetMode="External"/><Relationship Id="rId99" Type="http://schemas.openxmlformats.org/officeDocument/2006/relationships/hyperlink" Target="https://normativ.kontur.ru/document?moduleid=1&amp;documentid=500083#l34" TargetMode="External"/><Relationship Id="rId101" Type="http://schemas.openxmlformats.org/officeDocument/2006/relationships/hyperlink" Target="https://normativ.kontur.ru/document?moduleid=1&amp;documentid=304080#l175" TargetMode="External"/><Relationship Id="rId122" Type="http://schemas.openxmlformats.org/officeDocument/2006/relationships/hyperlink" Target="https://normativ.kontur.ru/document?moduleid=1&amp;documentid=356070#l37" TargetMode="External"/><Relationship Id="rId143" Type="http://schemas.openxmlformats.org/officeDocument/2006/relationships/hyperlink" Target="https://normativ.kontur.ru/document?moduleid=1&amp;documentid=356070#l42" TargetMode="External"/><Relationship Id="rId148" Type="http://schemas.openxmlformats.org/officeDocument/2006/relationships/hyperlink" Target="https://normativ.kontur.ru/document?moduleid=1&amp;documentid=356070#l43" TargetMode="External"/><Relationship Id="rId164" Type="http://schemas.openxmlformats.org/officeDocument/2006/relationships/hyperlink" Target="https://normativ.kontur.ru/document?moduleid=1&amp;documentid=69828#l275" TargetMode="External"/><Relationship Id="rId169" Type="http://schemas.openxmlformats.org/officeDocument/2006/relationships/hyperlink" Target="https://normativ.kontur.ru/document?moduleid=1&amp;documentid=356070#l59" TargetMode="External"/><Relationship Id="rId185" Type="http://schemas.openxmlformats.org/officeDocument/2006/relationships/hyperlink" Target="https://normativ.kontur.ru/document/1/501308-federalnyy-zakon-ot-02-01-2000-n-29-fz#l181" TargetMode="External"/><Relationship Id="rId4" Type="http://schemas.openxmlformats.org/officeDocument/2006/relationships/hyperlink" Target="https://normativ.kontur.ru/document?moduleid=1&amp;documentid=69828#l0" TargetMode="External"/><Relationship Id="rId9" Type="http://schemas.openxmlformats.org/officeDocument/2006/relationships/hyperlink" Target="https://normativ.kontur.ru/document?moduleid=1&amp;documentid=87140#l0" TargetMode="External"/><Relationship Id="rId180" Type="http://schemas.openxmlformats.org/officeDocument/2006/relationships/hyperlink" Target="https://normativ.kontur.ru/document/1/501308-federalnyy-zakon-ot-02-01-2000-n-29-fz#l163" TargetMode="External"/><Relationship Id="rId26" Type="http://schemas.openxmlformats.org/officeDocument/2006/relationships/hyperlink" Target="https://normativ.kontur.ru/document?moduleid=1&amp;documentid=500083#l0" TargetMode="External"/><Relationship Id="rId47" Type="http://schemas.openxmlformats.org/officeDocument/2006/relationships/hyperlink" Target="https://normativ.kontur.ru/document?moduleid=1&amp;documentid=304173#l1337" TargetMode="External"/><Relationship Id="rId68" Type="http://schemas.openxmlformats.org/officeDocument/2006/relationships/hyperlink" Target="https://normativ.kontur.ru/document?moduleid=1&amp;documentid=474069#l125" TargetMode="External"/><Relationship Id="rId89" Type="http://schemas.openxmlformats.org/officeDocument/2006/relationships/hyperlink" Target="https://normativ.kontur.ru/document?moduleid=1&amp;documentid=356070#l31" TargetMode="External"/><Relationship Id="rId112" Type="http://schemas.openxmlformats.org/officeDocument/2006/relationships/hyperlink" Target="https://normativ.kontur.ru/document?moduleid=1&amp;documentid=304080#l175" TargetMode="External"/><Relationship Id="rId133" Type="http://schemas.openxmlformats.org/officeDocument/2006/relationships/hyperlink" Target="https://normativ.kontur.ru/document?moduleid=1&amp;documentid=356070#l37" TargetMode="External"/><Relationship Id="rId154" Type="http://schemas.openxmlformats.org/officeDocument/2006/relationships/hyperlink" Target="https://normativ.kontur.ru/document?moduleid=1&amp;documentid=304079#l783" TargetMode="External"/><Relationship Id="rId175" Type="http://schemas.openxmlformats.org/officeDocument/2006/relationships/hyperlink" Target="https://normativ.kontur.ru/document/1/501308-federalnyy-zakon-ot-02-01-2000-n-29-fz#l145" TargetMode="External"/><Relationship Id="rId16" Type="http://schemas.openxmlformats.org/officeDocument/2006/relationships/hyperlink" Target="https://normativ.kontur.ru/document?moduleid=1&amp;documentid=184406#l0" TargetMode="External"/><Relationship Id="rId37" Type="http://schemas.openxmlformats.org/officeDocument/2006/relationships/hyperlink" Target="https://normativ.kontur.ru/document?moduleid=1&amp;documentid=356070#l24" TargetMode="External"/><Relationship Id="rId58" Type="http://schemas.openxmlformats.org/officeDocument/2006/relationships/hyperlink" Target="https://normativ.kontur.ru/document?moduleid=1&amp;documentid=356070#l29" TargetMode="External"/><Relationship Id="rId79" Type="http://schemas.openxmlformats.org/officeDocument/2006/relationships/hyperlink" Target="https://normativ.kontur.ru/document?moduleid=1&amp;documentid=304175#l285" TargetMode="External"/><Relationship Id="rId102" Type="http://schemas.openxmlformats.org/officeDocument/2006/relationships/hyperlink" Target="https://normativ.kontur.ru/document?moduleid=1&amp;documentid=356070#l88" TargetMode="External"/><Relationship Id="rId123" Type="http://schemas.openxmlformats.org/officeDocument/2006/relationships/hyperlink" Target="https://normativ.kontur.ru/document?moduleid=1&amp;documentid=356070#l37" TargetMode="External"/><Relationship Id="rId144" Type="http://schemas.openxmlformats.org/officeDocument/2006/relationships/hyperlink" Target="https://normativ.kontur.ru/document?moduleid=1&amp;documentid=356070#l43" TargetMode="External"/><Relationship Id="rId90" Type="http://schemas.openxmlformats.org/officeDocument/2006/relationships/hyperlink" Target="https://normativ.kontur.ru/document?moduleid=1&amp;documentid=304080#l175" TargetMode="External"/><Relationship Id="rId165" Type="http://schemas.openxmlformats.org/officeDocument/2006/relationships/hyperlink" Target="https://normativ.kontur.ru/document?moduleid=1&amp;documentid=304079#l783" TargetMode="External"/><Relationship Id="rId186" Type="http://schemas.openxmlformats.org/officeDocument/2006/relationships/hyperlink" Target="https://normativ.kontur.ru/document/1/501308-federalnyy-zakon-ot-02-01-2000-n-29-fz#l433" TargetMode="External"/><Relationship Id="rId27" Type="http://schemas.openxmlformats.org/officeDocument/2006/relationships/hyperlink" Target="https://normativ.kontur.ru/document?moduleid=1&amp;documentid=356070#l65" TargetMode="External"/><Relationship Id="rId48" Type="http://schemas.openxmlformats.org/officeDocument/2006/relationships/hyperlink" Target="https://normativ.kontur.ru/document?moduleid=1&amp;documentid=356070#l82" TargetMode="External"/><Relationship Id="rId69" Type="http://schemas.openxmlformats.org/officeDocument/2006/relationships/hyperlink" Target="https://normativ.kontur.ru/document?moduleid=1&amp;documentid=474069#l68" TargetMode="External"/><Relationship Id="rId113" Type="http://schemas.openxmlformats.org/officeDocument/2006/relationships/hyperlink" Target="https://normativ.kontur.ru/document?moduleid=1&amp;documentid=356070#l91" TargetMode="External"/><Relationship Id="rId134" Type="http://schemas.openxmlformats.org/officeDocument/2006/relationships/hyperlink" Target="https://normativ.kontur.ru/document?moduleid=1&amp;documentid=356070#l40" TargetMode="External"/><Relationship Id="rId80" Type="http://schemas.openxmlformats.org/officeDocument/2006/relationships/hyperlink" Target="https://normativ.kontur.ru/document?moduleid=1&amp;documentid=304079#l783" TargetMode="External"/><Relationship Id="rId155" Type="http://schemas.openxmlformats.org/officeDocument/2006/relationships/hyperlink" Target="https://normativ.kontur.ru/document?moduleid=1&amp;documentid=356070#l45" TargetMode="External"/><Relationship Id="rId176" Type="http://schemas.openxmlformats.org/officeDocument/2006/relationships/hyperlink" Target="https://normativ.kontur.ru/document/1/501308-federalnyy-zakon-ot-02-01-2000-n-29-fz#l147" TargetMode="External"/><Relationship Id="rId17" Type="http://schemas.openxmlformats.org/officeDocument/2006/relationships/hyperlink" Target="https://normativ.kontur.ru/document?moduleid=1&amp;documentid=304079#l0" TargetMode="External"/><Relationship Id="rId38" Type="http://schemas.openxmlformats.org/officeDocument/2006/relationships/hyperlink" Target="https://normativ.kontur.ru/document?moduleid=1&amp;documentid=356070#l24" TargetMode="External"/><Relationship Id="rId59" Type="http://schemas.openxmlformats.org/officeDocument/2006/relationships/hyperlink" Target="https://normativ.kontur.ru/document?moduleid=1&amp;documentid=364340#l3" TargetMode="External"/><Relationship Id="rId103" Type="http://schemas.openxmlformats.org/officeDocument/2006/relationships/hyperlink" Target="https://normativ.kontur.ru/document?moduleid=1&amp;documentid=356070#l89" TargetMode="External"/><Relationship Id="rId124" Type="http://schemas.openxmlformats.org/officeDocument/2006/relationships/hyperlink" Target="https://normativ.kontur.ru/document?moduleid=1&amp;documentid=304079#l783" TargetMode="External"/><Relationship Id="rId70" Type="http://schemas.openxmlformats.org/officeDocument/2006/relationships/hyperlink" Target="https://normativ.kontur.ru/document?moduleid=1&amp;documentid=474069#l102" TargetMode="External"/><Relationship Id="rId91" Type="http://schemas.openxmlformats.org/officeDocument/2006/relationships/hyperlink" Target="https://normativ.kontur.ru/document?moduleid=1&amp;documentid=356070#l88" TargetMode="External"/><Relationship Id="rId145" Type="http://schemas.openxmlformats.org/officeDocument/2006/relationships/hyperlink" Target="https://normativ.kontur.ru/document?moduleid=1&amp;documentid=356070#l43" TargetMode="External"/><Relationship Id="rId166" Type="http://schemas.openxmlformats.org/officeDocument/2006/relationships/hyperlink" Target="https://normativ.kontur.ru/document?moduleid=1&amp;documentid=356070#l59" TargetMode="External"/><Relationship Id="rId187" Type="http://schemas.openxmlformats.org/officeDocument/2006/relationships/hyperlink" Target="https://normativ.kontur.ru/document?moduleid=1&amp;documentid=87140#l2" TargetMode="External"/><Relationship Id="rId1" Type="http://schemas.openxmlformats.org/officeDocument/2006/relationships/styles" Target="styles.xml"/><Relationship Id="rId28" Type="http://schemas.openxmlformats.org/officeDocument/2006/relationships/hyperlink" Target="https://normativ.kontur.ru/document?moduleid=1&amp;documentid=356070#l65" TargetMode="External"/><Relationship Id="rId49" Type="http://schemas.openxmlformats.org/officeDocument/2006/relationships/hyperlink" Target="https://normativ.kontur.ru/document?moduleid=1&amp;documentid=356070#l84" TargetMode="External"/><Relationship Id="rId114" Type="http://schemas.openxmlformats.org/officeDocument/2006/relationships/hyperlink" Target="https://normativ.kontur.ru/document?moduleid=1&amp;documentid=304080#l175" TargetMode="External"/><Relationship Id="rId60" Type="http://schemas.openxmlformats.org/officeDocument/2006/relationships/hyperlink" Target="https://normativ.kontur.ru/document?moduleid=1&amp;documentid=188445#l0" TargetMode="External"/><Relationship Id="rId81" Type="http://schemas.openxmlformats.org/officeDocument/2006/relationships/hyperlink" Target="https://normativ.kontur.ru/document?moduleid=1&amp;documentid=304080#l175" TargetMode="External"/><Relationship Id="rId135" Type="http://schemas.openxmlformats.org/officeDocument/2006/relationships/hyperlink" Target="https://normativ.kontur.ru/document?moduleid=1&amp;documentid=304080#l175" TargetMode="External"/><Relationship Id="rId156" Type="http://schemas.openxmlformats.org/officeDocument/2006/relationships/hyperlink" Target="https://normativ.kontur.ru/document?moduleid=1&amp;documentid=188972#l70" TargetMode="External"/><Relationship Id="rId177" Type="http://schemas.openxmlformats.org/officeDocument/2006/relationships/hyperlink" Target="https://normativ.kontur.ru/document/1/501308-federalnyy-zakon-ot-02-01-2000-n-29-fz#l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11707</Words>
  <Characters>66732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2026-07-09T09:23:00Z</dcterms:created>
  <dcterms:modified xsi:type="dcterms:W3CDTF">2026-07-09T09:23:00Z</dcterms:modified>
</cp:coreProperties>
</file>